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600" w:lineRule="atLeast"/>
        <w:ind w:left="0" w:leftChars="0" w:right="0" w:firstLine="0" w:firstLineChars="0"/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附件1 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150" w:afterAutospacing="0" w:line="600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中小学教师资格考试（笔试）科目代码列表</w:t>
      </w:r>
    </w:p>
    <w:tbl>
      <w:tblPr>
        <w:tblW w:w="9015" w:type="dxa"/>
        <w:jc w:val="center"/>
        <w:tblInd w:w="-24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4970"/>
        <w:gridCol w:w="1170"/>
        <w:gridCol w:w="14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科目名称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科目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仿宋_GB2312" w:hAnsi="仿宋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（一）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幼儿园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综合素质（幼儿园）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保教知识与能力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仿宋_GB2312" w:hAnsi="仿宋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（二）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综合素质（小学）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201A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教育教学知识与能力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202A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仿宋_GB2312" w:hAnsi="仿宋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（三）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综合素质（中学）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301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301A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教育知识与能力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302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教育知识与能力（音体美专业）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302A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303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304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305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306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307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308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道德与法治学科知识与教学能力（初级中学）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309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310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311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312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313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314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315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316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317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仿宋_GB2312" w:hAnsi="仿宋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（四）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综合素质（中学）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301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301A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教育知识与能力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302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教育知识与能力（音体美专业）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302A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403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404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405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406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407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408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409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410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411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412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413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414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415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418</w:t>
            </w:r>
          </w:p>
        </w:tc>
        <w:tc>
          <w:tcPr>
            <w:tcW w:w="1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color w:val="000000"/>
          <w:sz w:val="28"/>
          <w:szCs w:val="28"/>
          <w:bdr w:val="none" w:color="auto" w:sz="0" w:space="0"/>
        </w:rPr>
        <w:br w:type="textWrapping"/>
      </w:r>
      <w:r>
        <w:rPr>
          <w:rFonts w:hint="default" w:ascii="仿宋_GB2312" w:hAnsi="宋体" w:eastAsia="仿宋_GB2312" w:cs="仿宋_GB2312"/>
          <w:color w:val="000000"/>
          <w:sz w:val="24"/>
          <w:szCs w:val="24"/>
          <w:bdr w:val="none" w:color="auto" w:sz="0" w:space="0"/>
        </w:rPr>
        <w:t>附件2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default" w:ascii="仿宋_GB2312" w:hAnsi="宋体" w:eastAsia="仿宋_GB2312" w:cs="仿宋_GB2312"/>
          <w:color w:val="000000"/>
          <w:sz w:val="24"/>
          <w:szCs w:val="24"/>
          <w:bdr w:val="none" w:color="auto" w:sz="0" w:space="0"/>
        </w:rPr>
        <w:t>江西省中小学教师资格考试（笔试）各考区咨询电话</w:t>
      </w: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bdr w:val="none" w:color="auto" w:sz="0" w:space="0"/>
        </w:rPr>
        <w:t> </w:t>
      </w:r>
    </w:p>
    <w:tbl>
      <w:tblPr>
        <w:tblW w:w="9360" w:type="dxa"/>
        <w:jc w:val="center"/>
        <w:tblInd w:w="-42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3690"/>
        <w:gridCol w:w="39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考区名称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南昌市</w:t>
            </w: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南昌市教育考试院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0791-86220979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九江市</w:t>
            </w: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九江市教育考试中心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0792-8583645、8583588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景德镇市</w:t>
            </w: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景德镇市教育考试中心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0798-8576269</w:t>
            </w:r>
            <w:r>
              <w:rPr>
                <w:rFonts w:hint="default" w:ascii="仿宋_GB2312" w:hAnsi="仿宋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8576319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萍乡市</w:t>
            </w: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萍乡市教育考试中心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0799-6213770、6213778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新余市</w:t>
            </w: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新余市教育考试中心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0790-6457616、6442006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鹰潭市</w:t>
            </w: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鹰潭市教育考试中心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0701-6210189、6227743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赣州市</w:t>
            </w: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赣州市教育考试中心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0797-8214808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宜春市</w:t>
            </w: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宜春市教育考试中心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0795-3997957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上饶市</w:t>
            </w: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上饶市教育考试中心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0793-8229238、8205617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吉安市</w:t>
            </w: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吉安市教育考试中心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0796-8239871、8223655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抚州市</w:t>
            </w: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抚州市教育考试中心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0794-8263419、8238285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0" w:firstLineChars="0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A1D47"/>
    <w:rsid w:val="0E720908"/>
    <w:rsid w:val="521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602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line="300" w:lineRule="auto"/>
      <w:ind w:firstLine="400" w:firstLineChars="200"/>
      <w:jc w:val="left"/>
      <w:outlineLvl w:val="2"/>
    </w:pPr>
    <w:rPr>
      <w:rFonts w:ascii="宋体" w:hAnsi="宋体" w:eastAsia="宋体" w:cs="宋体"/>
      <w:b/>
      <w:bCs/>
      <w:sz w:val="24"/>
      <w:szCs w:val="28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10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2022-01-04T01:16:00Z</dcterms:created>
  <dc:creator>柒柒柒</dc:creator>
  <cp:lastModifiedBy>柒柒柒</cp:lastModifiedBy>
  <dcterms:modified xsi:type="dcterms:W3CDTF">2022-01-04T02:57:04Z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