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Style w:val="6"/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bidi="ar"/>
        </w:rPr>
        <w:t>2</w:t>
      </w:r>
    </w:p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绵阳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科技城新区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2023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年公开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  <w:t>考调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教师报名表</w:t>
      </w:r>
    </w:p>
    <w:p>
      <w:pPr>
        <w:snapToGrid w:val="0"/>
        <w:spacing w:line="4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p>
      <w:pPr>
        <w:snapToGrid w:val="0"/>
        <w:spacing w:line="460" w:lineRule="exact"/>
        <w:jc w:val="left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</w:rPr>
        <w:t>报考单位及岗位：                        报考时间：</w:t>
      </w:r>
    </w:p>
    <w:p>
      <w:pPr>
        <w:snapToGrid w:val="0"/>
        <w:spacing w:line="200" w:lineRule="exact"/>
        <w:jc w:val="center"/>
        <w:rPr>
          <w:rFonts w:hint="eastAsia" w:ascii="方正大标宋简体" w:hAnsi="Arial" w:eastAsia="方正大标宋简体" w:cs="Arial"/>
          <w:color w:val="000000"/>
          <w:sz w:val="15"/>
          <w:szCs w:val="15"/>
        </w:rPr>
      </w:pPr>
    </w:p>
    <w:tbl>
      <w:tblPr>
        <w:tblStyle w:val="4"/>
        <w:tblW w:w="9620" w:type="dxa"/>
        <w:tblInd w:w="-6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92"/>
        <w:gridCol w:w="847"/>
        <w:gridCol w:w="424"/>
        <w:gridCol w:w="635"/>
        <w:gridCol w:w="364"/>
        <w:gridCol w:w="375"/>
        <w:gridCol w:w="998"/>
        <w:gridCol w:w="183"/>
        <w:gridCol w:w="1062"/>
        <w:gridCol w:w="1390"/>
        <w:gridCol w:w="102"/>
        <w:gridCol w:w="770"/>
        <w:gridCol w:w="14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出生年月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 xml:space="preserve">（   </w:t>
            </w:r>
            <w:r>
              <w:rPr>
                <w:rFonts w:hint="eastAsia" w:ascii="仿宋_GB2312" w:hAnsi="Arial" w:eastAsia="仿宋_GB2312" w:cs="Arial"/>
                <w:b/>
                <w:color w:val="000000"/>
                <w:sz w:val="28"/>
                <w:szCs w:val="28"/>
              </w:rPr>
              <w:t>岁</w:t>
            </w: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年  月</w:t>
            </w:r>
          </w:p>
        </w:tc>
        <w:tc>
          <w:tcPr>
            <w:tcW w:w="225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pacing w:line="0" w:lineRule="atLeast"/>
              <w:ind w:left="-110" w:leftChars="-53" w:hang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>
            <w:pPr>
              <w:spacing w:line="0" w:lineRule="atLeast"/>
              <w:ind w:left="-110" w:leftChars="-53" w:hanging="1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（小于300kb）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4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入 党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健康状况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(身高cm)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(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cm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专业技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术职称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熟悉专业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27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9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 w:hAnsi="仿宋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在 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3"/>
              <w:spacing w:line="280" w:lineRule="exact"/>
              <w:jc w:val="both"/>
              <w:rPr>
                <w:rFonts w:hint="eastAsia" w:hAnsi="仿宋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联系方式（手机）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电子邮箱或QQ号</w:t>
            </w:r>
          </w:p>
        </w:tc>
        <w:tc>
          <w:tcPr>
            <w:tcW w:w="374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22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工作单位及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现任职务</w:t>
            </w:r>
          </w:p>
        </w:tc>
        <w:tc>
          <w:tcPr>
            <w:tcW w:w="237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13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本人</w:t>
            </w: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身份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简</w:t>
            </w: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楷体_GB2312" w:hAnsi="Arial" w:eastAsia="楷体_GB2312" w:cs="Arial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奖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惩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情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近三年年度考核情况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竞争报考职位的条件和优势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家庭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主要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成员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及重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要社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会关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系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年 龄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政 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480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480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ind w:left="124" w:leftChars="59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exact"/>
        </w:trPr>
        <w:tc>
          <w:tcPr>
            <w:tcW w:w="8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资格审查意见</w:t>
            </w:r>
          </w:p>
        </w:tc>
        <w:tc>
          <w:tcPr>
            <w:tcW w:w="8726" w:type="dxa"/>
            <w:gridSpan w:val="13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  <w:tc>
          <w:tcPr>
            <w:tcW w:w="8726" w:type="dxa"/>
            <w:gridSpan w:val="1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9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72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Arial" w:eastAsia="仿宋_GB2312" w:cs="Arial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240" w:lineRule="exact"/>
        <w:jc w:val="left"/>
        <w:rPr>
          <w:rFonts w:hint="eastAsia" w:ascii="仿宋_GB2312" w:hAnsi="Arial" w:eastAsia="仿宋_GB2312" w:cs="Arial"/>
          <w:color w:val="000000"/>
          <w:szCs w:val="21"/>
        </w:rPr>
      </w:pPr>
    </w:p>
    <w:p>
      <w:pPr>
        <w:widowControl/>
        <w:spacing w:line="240" w:lineRule="exact"/>
        <w:jc w:val="left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注：1.报考者要如实填写个人资料，否则将视为弄虚作假，取消报考资格；</w:t>
      </w:r>
    </w:p>
    <w:p>
      <w:pPr>
        <w:snapToGrid w:val="0"/>
        <w:spacing w:line="240" w:lineRule="exact"/>
        <w:ind w:firstLine="411" w:firstLineChars="196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2.“资格审查意见”一栏报考者不填，由</w:t>
      </w:r>
      <w:r>
        <w:rPr>
          <w:rFonts w:hint="eastAsia" w:ascii="仿宋_GB2312" w:hAnsi="Arial" w:eastAsia="仿宋_GB2312" w:cs="Arial"/>
          <w:color w:val="000000"/>
          <w:szCs w:val="21"/>
          <w:lang w:eastAsia="zh-CN"/>
        </w:rPr>
        <w:t>考调</w:t>
      </w:r>
      <w:r>
        <w:rPr>
          <w:rFonts w:hint="eastAsia" w:ascii="仿宋_GB2312" w:hAnsi="Arial" w:eastAsia="仿宋_GB2312" w:cs="Arial"/>
          <w:color w:val="000000"/>
          <w:szCs w:val="21"/>
        </w:rPr>
        <w:t>单位填写。</w:t>
      </w:r>
    </w:p>
    <w:p>
      <w:pPr>
        <w:widowControl/>
        <w:spacing w:line="240" w:lineRule="exact"/>
        <w:ind w:firstLine="420" w:firstLineChars="200"/>
        <w:jc w:val="left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3.学历学位情况，须在全日制（在职）教育栏填写研究生、大学、大专及所获得的学位，毕业院校系及专业栏须详细填写毕业院校及专业。</w:t>
      </w:r>
    </w:p>
    <w:p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4.简历从大学开始填写，每段经历须按“20XX.0X——20XX.0X  在XX单位任XX职务”填写；</w:t>
      </w:r>
    </w:p>
    <w:p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5.家庭成员及主要社会关系须填写配偶、子女、本人父母及兄弟姐妹，工作单位及职务须详细填写，退休的填写退休前单位和职务，无工作单位和职务的填写家庭住址。</w:t>
      </w:r>
    </w:p>
    <w:p>
      <w:pPr>
        <w:snapToGrid w:val="0"/>
        <w:spacing w:line="240" w:lineRule="exact"/>
        <w:ind w:firstLine="420" w:firstLineChars="200"/>
        <w:rPr>
          <w:rFonts w:hint="eastAsia" w:ascii="仿宋_GB2312" w:hAnsi="Arial" w:eastAsia="仿宋_GB2312" w:cs="Arial"/>
          <w:color w:val="000000"/>
          <w:szCs w:val="21"/>
        </w:rPr>
      </w:pPr>
      <w:r>
        <w:rPr>
          <w:rFonts w:hint="eastAsia" w:ascii="仿宋_GB2312" w:hAnsi="Arial" w:eastAsia="仿宋_GB2312" w:cs="Arial"/>
          <w:color w:val="000000"/>
          <w:szCs w:val="21"/>
        </w:rPr>
        <w:t>6.本表中所有时间、年月均按照20XX.0X格式完整填写，籍贯为父亲出生地（精确到县）。</w:t>
      </w:r>
    </w:p>
    <w:p/>
    <w:sectPr>
      <w:pgSz w:w="11906" w:h="16838"/>
      <w:pgMar w:top="2098" w:right="1247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81AEA"/>
    <w:rsid w:val="68981AEA"/>
    <w:rsid w:val="7C36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eastAsia="仿宋_GB2312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szCs w:val="24"/>
    </w:rPr>
  </w:style>
  <w:style w:type="character" w:customStyle="1" w:styleId="6">
    <w:name w:val="font71"/>
    <w:basedOn w:val="5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2023-06-12T07:57:00Z</dcterms:created>
  <dc:creator>Administrator</dc:creator>
  <cp:lastModifiedBy>Administrator</cp:lastModifiedBy>
  <dcterms:modified xsi:type="dcterms:W3CDTF">2023-06-16T02:33:28Z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