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Style w:val="10"/>
          <w:rFonts w:ascii="方正小标宋简体" w:hAnsi="宋体" w:eastAsia="方正小标宋简体" w:cs="Times New Roman"/>
          <w:b w:val="0"/>
          <w:color w:val="000000" w:themeColor="text1"/>
          <w:sz w:val="44"/>
          <w:szCs w:val="44"/>
          <w14:textFill>
            <w14:solidFill>
              <w14:schemeClr w14:val="tx1"/>
            </w14:solidFill>
          </w14:textFill>
        </w:rPr>
      </w:pPr>
      <w:r>
        <w:rPr>
          <w:rStyle w:val="10"/>
          <w:rFonts w:hint="eastAsia" w:ascii="方正小标宋简体" w:hAnsi="宋体" w:eastAsia="方正小标宋简体" w:cs="Times New Roman"/>
          <w:b w:val="0"/>
          <w:color w:val="000000" w:themeColor="text1"/>
          <w:sz w:val="44"/>
          <w:szCs w:val="44"/>
          <w14:textFill>
            <w14:solidFill>
              <w14:schemeClr w14:val="tx1"/>
            </w14:solidFill>
          </w14:textFill>
        </w:rPr>
        <w:t>四川中医药高等专科学校</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面试考核安排</w:t>
      </w:r>
    </w:p>
    <w:p>
      <w:pPr>
        <w:pStyle w:val="7"/>
        <w:shd w:val="clear" w:color="auto" w:fill="FFFFFF"/>
        <w:spacing w:before="0" w:beforeAutospacing="0" w:after="0" w:afterAutospacing="0" w:line="555" w:lineRule="atLeast"/>
        <w:jc w:val="center"/>
        <w:rPr>
          <w:rFonts w:ascii="仿宋" w:hAnsi="仿宋" w:eastAsia="仿宋" w:cs="Tahoma"/>
          <w:color w:val="333333"/>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sz w:val="32"/>
          <w:szCs w:val="40"/>
        </w:rPr>
        <w:t>一、</w:t>
      </w:r>
      <w:r>
        <w:rPr>
          <w:rFonts w:hint="eastAsia" w:ascii="黑体" w:hAnsi="黑体" w:eastAsia="黑体" w:cs="黑体"/>
          <w:sz w:val="32"/>
          <w:szCs w:val="32"/>
        </w:rPr>
        <w:t>资格复审时间、地点</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（一）复审时间：</w:t>
      </w:r>
      <w:r>
        <w:rPr>
          <w:rFonts w:hint="eastAsia" w:ascii="仿宋_GB2312" w:hAnsi="仿宋_GB2312" w:eastAsia="仿宋_GB2312" w:cs="仿宋_GB2312"/>
          <w:sz w:val="32"/>
          <w:szCs w:val="32"/>
          <w:lang w:val="en-US" w:eastAsia="zh-CN"/>
        </w:rPr>
        <w:t>2023年5月14日8：30—9：00。</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（二）复审地点：</w:t>
      </w:r>
      <w:r>
        <w:rPr>
          <w:rFonts w:hint="eastAsia" w:ascii="仿宋_GB2312" w:hAnsi="仿宋_GB2312" w:eastAsia="仿宋_GB2312" w:cs="仿宋_GB2312"/>
          <w:sz w:val="32"/>
          <w:szCs w:val="32"/>
          <w:lang w:val="en-US" w:eastAsia="zh-CN"/>
        </w:rPr>
        <w:t>四川中医药高等专科学校南区综合楼一楼（绵阳市涪城区教育中路1号）。</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（三）复审所需提供资料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1.《四川省绵阳市2023年事业单位公开考核招聘人才报名审核表》（以下简称《报名审核表》）1份；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2.居民有效身份证件原件及复印件1份；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历、学位证书及学信网查询验证报告原件及复印件1份；国内应届生须提供教育部学籍在线验证报告和加盖学校就业部门公章的毕业生推荐表原件及复印件1份；留学人员须提供由教育部留学服务中心出具的国（境）外学历学位认证证书等相关证明材料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4.职称证书或专业技术资格证书及相关证明材料原件及复印件1份；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5.岗位要求的党员或预备党员证明材料原件及复印件。</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黑体" w:hAnsi="黑体" w:eastAsia="黑体" w:cs="黑体"/>
          <w:sz w:val="32"/>
          <w:szCs w:val="32"/>
          <w:lang w:val="en-US" w:eastAsia="zh-CN"/>
        </w:rPr>
      </w:pPr>
      <w:r>
        <w:rPr>
          <w:rFonts w:hint="eastAsia" w:ascii="黑体" w:hAnsi="黑体" w:eastAsia="黑体"/>
          <w:sz w:val="32"/>
          <w:szCs w:val="40"/>
          <w:lang w:val="en-US" w:eastAsia="zh-CN"/>
        </w:rPr>
        <w:t>二</w:t>
      </w:r>
      <w:r>
        <w:rPr>
          <w:rFonts w:hint="eastAsia" w:ascii="黑体" w:hAnsi="黑体" w:eastAsia="黑体"/>
          <w:sz w:val="32"/>
          <w:szCs w:val="40"/>
        </w:rPr>
        <w:t>、</w:t>
      </w:r>
      <w:r>
        <w:rPr>
          <w:rFonts w:hint="eastAsia" w:ascii="黑体" w:hAnsi="黑体" w:eastAsia="黑体" w:cs="黑体"/>
          <w:sz w:val="32"/>
          <w:szCs w:val="32"/>
          <w:lang w:val="en-US" w:eastAsia="zh-CN"/>
        </w:rPr>
        <w:t>考核</w:t>
      </w:r>
      <w:r>
        <w:rPr>
          <w:rFonts w:hint="eastAsia" w:ascii="黑体" w:hAnsi="黑体" w:eastAsia="黑体" w:cs="黑体"/>
          <w:sz w:val="32"/>
          <w:szCs w:val="32"/>
        </w:rPr>
        <w:t>时间、地点</w:t>
      </w:r>
      <w:r>
        <w:rPr>
          <w:rFonts w:hint="eastAsia" w:ascii="黑体" w:hAnsi="黑体" w:eastAsia="黑体" w:cs="黑体"/>
          <w:sz w:val="32"/>
          <w:szCs w:val="32"/>
          <w:lang w:val="en-US" w:eastAsia="zh-CN"/>
        </w:rPr>
        <w:t>及</w:t>
      </w:r>
      <w:r>
        <w:rPr>
          <w:rFonts w:hint="eastAsia" w:ascii="黑体" w:hAnsi="黑体" w:eastAsia="黑体" w:cs="黑体"/>
          <w:sz w:val="32"/>
          <w:szCs w:val="32"/>
        </w:rPr>
        <w:t>考核方式</w:t>
      </w:r>
    </w:p>
    <w:p>
      <w:pPr>
        <w:widowControl/>
        <w:shd w:val="clear" w:color="auto" w:fill="FFFFFF"/>
        <w:spacing w:line="540" w:lineRule="exact"/>
        <w:ind w:firstLine="642" w:firstLineChars="200"/>
        <w:rPr>
          <w:rFonts w:ascii="楷体_GB2312" w:hAnsi="楷体" w:eastAsia="楷体_GB2312" w:cs="宋体"/>
          <w:b/>
          <w:color w:val="333333"/>
          <w:kern w:val="0"/>
          <w:sz w:val="32"/>
          <w:szCs w:val="32"/>
        </w:rPr>
      </w:pPr>
      <w:r>
        <w:rPr>
          <w:rFonts w:hint="eastAsia" w:ascii="楷体_GB2312" w:hAnsi="楷体" w:eastAsia="楷体_GB2312" w:cs="宋体"/>
          <w:b/>
          <w:color w:val="333333"/>
          <w:kern w:val="0"/>
          <w:sz w:val="32"/>
          <w:szCs w:val="32"/>
        </w:rPr>
        <w:t>（一）心理测试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时间：2023年5月14日9：00-9：30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地点：四川中医药高等专科学校南校区图书馆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心理素质测评结果是招聘录用与否的参考因素之一，不计入面试成绩，学校对测评结果严格保密。</w:t>
      </w:r>
    </w:p>
    <w:p>
      <w:pPr>
        <w:widowControl/>
        <w:shd w:val="clear" w:color="auto" w:fill="FFFFFF"/>
        <w:spacing w:line="540" w:lineRule="exact"/>
        <w:ind w:firstLine="642" w:firstLineChars="200"/>
        <w:rPr>
          <w:rFonts w:ascii="楷体_GB2312" w:hAnsi="楷体" w:eastAsia="楷体_GB2312" w:cs="宋体"/>
          <w:b/>
          <w:color w:val="333333"/>
          <w:kern w:val="0"/>
          <w:sz w:val="32"/>
          <w:szCs w:val="32"/>
        </w:rPr>
      </w:pPr>
      <w:r>
        <w:rPr>
          <w:rFonts w:hint="eastAsia" w:ascii="楷体_GB2312" w:hAnsi="楷体" w:eastAsia="楷体_GB2312" w:cs="宋体"/>
          <w:b/>
          <w:color w:val="333333"/>
          <w:kern w:val="0"/>
          <w:sz w:val="32"/>
          <w:szCs w:val="32"/>
        </w:rPr>
        <w:t>（二）综合面试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时间：2023年5月14日9：40开始</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地点：四川中医药高等专科学校南区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方式：本次人才引进考核采取结构化面试方式进行，考核成绩满分均为100分，成绩70分（不含）以下不得确认为拟引进人员。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lang w:val="en-US" w:eastAsia="zh-CN"/>
        </w:rPr>
        <w:t>三</w:t>
      </w:r>
      <w:r>
        <w:rPr>
          <w:rFonts w:hint="eastAsia" w:ascii="黑体" w:hAnsi="黑体" w:eastAsia="黑体" w:cs="黑体"/>
          <w:sz w:val="32"/>
          <w:szCs w:val="32"/>
        </w:rPr>
        <w:t>、联系人及联系电话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贾老师：199-8270-5791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陈老师：183-8167-5318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其他未尽事宜以后续通知为准。</w:t>
      </w:r>
    </w:p>
    <w:p>
      <w:pPr>
        <w:widowControl/>
        <w:shd w:val="clear" w:color="auto" w:fill="FFFFFF"/>
        <w:ind w:left="1988" w:leftChars="304" w:hanging="1350" w:hangingChars="450"/>
        <w:jc w:val="left"/>
        <w:rPr>
          <w:rFonts w:hint="eastAsia" w:ascii="仿宋_GB2312" w:hAnsi="仿宋" w:eastAsia="仿宋_GB2312"/>
          <w:sz w:val="30"/>
          <w:szCs w:val="30"/>
        </w:rPr>
      </w:pPr>
    </w:p>
    <w:p>
      <w:pPr>
        <w:spacing w:line="240" w:lineRule="atLeast"/>
        <w:rPr>
          <w:rFonts w:hint="eastAsia" w:ascii="方正小标宋简体" w:eastAsia="方正小标宋简体"/>
          <w:sz w:val="32"/>
          <w:szCs w:val="32"/>
        </w:rPr>
      </w:pPr>
    </w:p>
    <w:p>
      <w:pPr>
        <w:spacing w:line="240" w:lineRule="atLeast"/>
        <w:rPr>
          <w:rFonts w:hint="eastAsia" w:ascii="方正小标宋简体" w:eastAsia="方正小标宋简体"/>
          <w:sz w:val="32"/>
          <w:szCs w:val="32"/>
        </w:rPr>
      </w:pPr>
    </w:p>
    <w:p>
      <w:pPr>
        <w:pStyle w:val="3"/>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M2Q0YTM3YjNjMjhlYzZiMTA2ZWRkZGU3ZmRmZTkifQ=="/>
  </w:docVars>
  <w:rsids>
    <w:rsidRoot w:val="00000000"/>
    <w:rsid w:val="06B33FA4"/>
    <w:rsid w:val="0F1C2B8A"/>
    <w:rsid w:val="0FAB5380"/>
    <w:rsid w:val="13D162D3"/>
    <w:rsid w:val="22A531AF"/>
    <w:rsid w:val="3B776C46"/>
    <w:rsid w:val="3D6D41F3"/>
    <w:rsid w:val="3E7760AC"/>
    <w:rsid w:val="421F7DD0"/>
    <w:rsid w:val="4CE936B6"/>
    <w:rsid w:val="4F6A776F"/>
    <w:rsid w:val="510723B3"/>
    <w:rsid w:val="64BE613B"/>
    <w:rsid w:val="67217369"/>
    <w:rsid w:val="75BF6236"/>
    <w:rsid w:val="7BBFF4A5"/>
    <w:rsid w:val="D67B9924"/>
    <w:rsid w:val="F933C912"/>
    <w:rsid w:val="FDDD4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3"/>
    <w:qFormat/>
    <w:uiPriority w:val="9"/>
    <w:pPr>
      <w:keepNext/>
      <w:keepLines/>
      <w:widowControl w:val="0"/>
      <w:spacing w:before="260" w:after="260" w:line="415" w:lineRule="auto"/>
      <w:jc w:val="both"/>
      <w:outlineLvl w:val="1"/>
    </w:pPr>
    <w:rPr>
      <w:rFonts w:ascii="Arial" w:hAnsi="Arial" w:eastAsia="Arial Unicode MS" w:cs="Arial Unicode MS"/>
      <w:b/>
      <w:bCs/>
      <w:color w:val="000000"/>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qFormat/>
    <w:uiPriority w:val="0"/>
    <w:pPr>
      <w:widowControl w:val="0"/>
      <w:ind w:firstLine="200"/>
      <w:jc w:val="both"/>
    </w:pPr>
    <w:rPr>
      <w:rFonts w:ascii="Calibri" w:hAnsi="Calibri" w:eastAsia="Arial Unicode MS" w:cs="Arial Unicode MS"/>
      <w:color w:val="000000"/>
      <w:kern w:val="2"/>
      <w:sz w:val="21"/>
      <w:szCs w:val="21"/>
      <w:lang w:val="en-US" w:eastAsia="zh-CN" w:bidi="ar-SA"/>
    </w:rPr>
  </w:style>
  <w:style w:type="paragraph" w:styleId="4">
    <w:name w:val="Plain Text"/>
    <w:basedOn w:val="1"/>
    <w:qFormat/>
    <w:uiPriority w:val="0"/>
    <w:pPr>
      <w:widowControl/>
    </w:pPr>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 w:type="character" w:styleId="11">
    <w:name w:val="page number"/>
    <w:basedOn w:val="9"/>
    <w:qFormat/>
    <w:uiPriority w:val="99"/>
    <w:rPr>
      <w:rFonts w:cs="Times New Roman"/>
    </w:rPr>
  </w:style>
  <w:style w:type="character" w:customStyle="1" w:styleId="12">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948</Words>
  <Characters>1016</Characters>
  <Lines>0</Lines>
  <Paragraphs>0</Paragraphs>
  <TotalTime>8</TotalTime>
  <ScaleCrop>false</ScaleCrop>
  <LinksUpToDate>false</LinksUpToDate>
  <CharactersWithSpaces>1053</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2023-05-07T16:00:00Z</dcterms:created>
  <dc:creator>95771</dc:creator>
  <cp:lastModifiedBy>user</cp:lastModifiedBy>
  <dcterms:modified xsi:type="dcterms:W3CDTF">2023-05-10T16:15:45Z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0D86E687679948059E3E7CB5DBC08AE6_12</vt:lpwstr>
  </property>
</Properties>
</file>