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hAnsi="黑体" w:eastAsia="方正小标宋简体" w:cs="宋体"/>
          <w:kern w:val="0"/>
          <w:sz w:val="44"/>
          <w:szCs w:val="44"/>
        </w:rPr>
      </w:pPr>
      <w:r>
        <w:rPr>
          <w:rFonts w:hint="eastAsia" w:ascii="方正小标宋简体" w:hAnsi="黑体" w:eastAsia="方正小标宋简体" w:cs="宋体"/>
          <w:kern w:val="0"/>
          <w:sz w:val="44"/>
          <w:szCs w:val="44"/>
          <w:lang w:eastAsia="zh-CN"/>
        </w:rPr>
        <w:t>乐山高新区</w:t>
      </w:r>
      <w:r>
        <w:rPr>
          <w:rFonts w:hint="eastAsia" w:ascii="方正小标宋简体" w:hAnsi="黑体" w:eastAsia="方正小标宋简体" w:cs="宋体"/>
          <w:kern w:val="0"/>
          <w:sz w:val="44"/>
          <w:szCs w:val="44"/>
        </w:rPr>
        <w:t>人力资源和社会保障局</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hAnsi="微软雅黑" w:eastAsia="方正小标宋简体" w:cs="宋体"/>
          <w:bCs/>
          <w:color w:val="333333"/>
          <w:kern w:val="0"/>
          <w:sz w:val="44"/>
          <w:szCs w:val="44"/>
        </w:rPr>
      </w:pPr>
      <w:r>
        <w:rPr>
          <w:rFonts w:hint="eastAsia" w:ascii="方正小标宋简体" w:hAnsi="黑体" w:eastAsia="方正小标宋简体" w:cs="宋体"/>
          <w:kern w:val="0"/>
          <w:sz w:val="44"/>
          <w:szCs w:val="44"/>
        </w:rPr>
        <w:t>关于</w:t>
      </w:r>
      <w:r>
        <w:rPr>
          <w:rFonts w:hint="eastAsia" w:ascii="方正小标宋简体" w:hAnsi="微软雅黑" w:eastAsia="方正小标宋简体"/>
          <w:bCs/>
          <w:sz w:val="44"/>
          <w:szCs w:val="44"/>
        </w:rPr>
        <w:t>202</w:t>
      </w:r>
      <w:r>
        <w:rPr>
          <w:rFonts w:hint="eastAsia" w:ascii="方正小标宋简体" w:hAnsi="微软雅黑" w:eastAsia="方正小标宋简体"/>
          <w:bCs/>
          <w:sz w:val="44"/>
          <w:szCs w:val="44"/>
          <w:lang w:val="en-US" w:eastAsia="zh-CN"/>
        </w:rPr>
        <w:t>4</w:t>
      </w:r>
      <w:r>
        <w:rPr>
          <w:rFonts w:hint="eastAsia" w:ascii="方正小标宋简体" w:hAnsi="微软雅黑" w:eastAsia="方正小标宋简体"/>
          <w:bCs/>
          <w:sz w:val="44"/>
          <w:szCs w:val="44"/>
        </w:rPr>
        <w:t>年乐山高新区</w:t>
      </w:r>
      <w:r>
        <w:rPr>
          <w:rFonts w:hint="eastAsia" w:ascii="方正小标宋简体" w:hAnsi="微软雅黑" w:eastAsia="方正小标宋简体"/>
          <w:bCs/>
          <w:sz w:val="44"/>
          <w:szCs w:val="44"/>
          <w:lang w:eastAsia="zh-CN"/>
        </w:rPr>
        <w:t>事业单位</w:t>
      </w:r>
      <w:r>
        <w:rPr>
          <w:rFonts w:hint="eastAsia" w:ascii="方正小标宋简体" w:hAnsi="微软雅黑" w:eastAsia="方正小标宋简体"/>
          <w:bCs/>
          <w:sz w:val="44"/>
          <w:szCs w:val="44"/>
        </w:rPr>
        <w:t>公开</w:t>
      </w:r>
      <w:r>
        <w:rPr>
          <w:rFonts w:hint="eastAsia" w:ascii="方正小标宋简体" w:hAnsi="微软雅黑" w:eastAsia="方正小标宋简体"/>
          <w:bCs/>
          <w:sz w:val="44"/>
          <w:szCs w:val="44"/>
          <w:lang w:eastAsia="zh-CN"/>
        </w:rPr>
        <w:t>考试</w:t>
      </w:r>
      <w:r>
        <w:rPr>
          <w:rFonts w:hint="eastAsia" w:ascii="方正小标宋简体" w:hAnsi="微软雅黑" w:eastAsia="方正小标宋简体"/>
          <w:bCs/>
          <w:sz w:val="44"/>
          <w:szCs w:val="44"/>
        </w:rPr>
        <w:t>招聘工作人员面试资格复审和面试有关事项</w:t>
      </w:r>
      <w:r>
        <w:rPr>
          <w:rFonts w:hint="eastAsia" w:ascii="方正小标宋简体" w:hAnsi="微软雅黑" w:eastAsia="方正小标宋简体"/>
          <w:bCs/>
          <w:sz w:val="44"/>
          <w:szCs w:val="44"/>
          <w:lang w:eastAsia="zh-CN"/>
        </w:rPr>
        <w:t>的</w:t>
      </w:r>
      <w:r>
        <w:rPr>
          <w:rFonts w:hint="eastAsia" w:ascii="方正小标宋简体" w:hAnsi="微软雅黑" w:eastAsia="方正小标宋简体"/>
          <w:bCs/>
          <w:sz w:val="44"/>
          <w:szCs w:val="44"/>
        </w:rPr>
        <w:t>公告</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微软雅黑" w:hAnsi="微软雅黑" w:eastAsia="微软雅黑" w:cs="宋体"/>
          <w:color w:val="999999"/>
          <w:kern w:val="0"/>
          <w:sz w:val="20"/>
          <w:szCs w:val="20"/>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w:t>
      </w:r>
      <w:r>
        <w:rPr>
          <w:rFonts w:hint="eastAsia" w:ascii="仿宋_GB2312" w:hAnsi="仿宋_GB2312" w:eastAsia="仿宋_GB2312" w:cs="仿宋_GB2312"/>
          <w:kern w:val="0"/>
          <w:sz w:val="32"/>
          <w:szCs w:val="32"/>
          <w:lang w:eastAsia="zh-CN"/>
        </w:rPr>
        <w:t>关于</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乐山高新区</w:t>
      </w:r>
      <w:r>
        <w:rPr>
          <w:rFonts w:hint="eastAsia" w:ascii="仿宋_GB2312" w:hAnsi="仿宋_GB2312" w:eastAsia="仿宋_GB2312" w:cs="仿宋_GB2312"/>
          <w:bCs/>
          <w:sz w:val="32"/>
          <w:szCs w:val="32"/>
        </w:rPr>
        <w:t>事业单位公开</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招聘工作人员</w:t>
      </w:r>
      <w:r>
        <w:rPr>
          <w:rFonts w:hint="eastAsia" w:ascii="仿宋_GB2312" w:hAnsi="仿宋_GB2312" w:eastAsia="仿宋_GB2312" w:cs="仿宋_GB2312"/>
          <w:sz w:val="32"/>
          <w:szCs w:val="32"/>
        </w:rPr>
        <w:t>的公告</w:t>
      </w:r>
      <w:r>
        <w:rPr>
          <w:rFonts w:hint="eastAsia" w:ascii="仿宋_GB2312" w:hAnsi="仿宋_GB2312" w:eastAsia="仿宋_GB2312" w:cs="仿宋_GB2312"/>
          <w:kern w:val="0"/>
          <w:sz w:val="32"/>
          <w:szCs w:val="32"/>
        </w:rPr>
        <w:t>》要求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现将公开</w:t>
      </w:r>
      <w:r>
        <w:rPr>
          <w:rFonts w:hint="eastAsia" w:ascii="仿宋_GB2312" w:hAnsi="仿宋_GB2312" w:eastAsia="仿宋_GB2312" w:cs="仿宋_GB2312"/>
          <w:kern w:val="0"/>
          <w:sz w:val="32"/>
          <w:szCs w:val="32"/>
          <w:lang w:eastAsia="zh-CN"/>
        </w:rPr>
        <w:t>考试</w:t>
      </w:r>
      <w:r>
        <w:rPr>
          <w:rFonts w:hint="eastAsia" w:ascii="仿宋_GB2312" w:hAnsi="仿宋_GB2312" w:eastAsia="仿宋_GB2312" w:cs="仿宋_GB2312"/>
          <w:kern w:val="0"/>
          <w:sz w:val="32"/>
          <w:szCs w:val="32"/>
        </w:rPr>
        <w:t>招聘事业单位工作人员资格复审、面试有关事项公告如下，请进入面试资格复审人员认真阅读本公告，按照本公告要求参加面试资格复审：</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黑体" w:hAnsi="黑体" w:eastAsia="黑体" w:cs="黑体"/>
          <w:kern w:val="0"/>
          <w:sz w:val="32"/>
          <w:szCs w:val="32"/>
        </w:rPr>
      </w:pPr>
      <w:r>
        <w:rPr>
          <w:rFonts w:hint="eastAsia" w:ascii="黑体" w:hAnsi="黑体" w:eastAsia="黑体" w:cs="黑体"/>
          <w:kern w:val="0"/>
          <w:sz w:val="32"/>
          <w:szCs w:val="32"/>
        </w:rPr>
        <w:t>一、面试资格复审人员的确定</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根据招聘名额、</w:t>
      </w:r>
      <w:r>
        <w:rPr>
          <w:rFonts w:hint="eastAsia" w:ascii="仿宋_GB2312" w:hAnsi="仿宋_GB2312" w:eastAsia="仿宋_GB2312" w:cs="仿宋_GB2312"/>
          <w:kern w:val="0"/>
          <w:sz w:val="32"/>
          <w:szCs w:val="32"/>
          <w:lang w:eastAsia="zh-CN"/>
        </w:rPr>
        <w:t>考生</w:t>
      </w:r>
      <w:r>
        <w:rPr>
          <w:rFonts w:hint="eastAsia" w:ascii="仿宋_GB2312" w:hAnsi="仿宋_GB2312" w:eastAsia="仿宋_GB2312" w:cs="仿宋_GB2312"/>
          <w:kern w:val="0"/>
          <w:sz w:val="32"/>
          <w:szCs w:val="32"/>
        </w:rPr>
        <w:t>笔试总成绩和笔试总成绩最低分数线，从高分到低分按1:3的比例确定面试资格复审入围人员，最后一名面试资格复审入围人员笔试总成绩相同的，一并进入面试资格复审。</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因笔试缺考等各种原因，进入面试资格复审入围人数达不到该岗位招聘名额3倍的，该岗位</w:t>
      </w:r>
      <w:r>
        <w:rPr>
          <w:rFonts w:hint="eastAsia" w:ascii="仿宋_GB2312" w:hAnsi="仿宋_GB2312" w:eastAsia="仿宋_GB2312" w:cs="仿宋_GB2312"/>
          <w:kern w:val="0"/>
          <w:sz w:val="32"/>
          <w:szCs w:val="32"/>
          <w:lang w:eastAsia="zh-CN"/>
        </w:rPr>
        <w:t>达到</w:t>
      </w:r>
      <w:r>
        <w:rPr>
          <w:rFonts w:hint="eastAsia" w:ascii="仿宋_GB2312" w:hAnsi="仿宋_GB2312" w:eastAsia="仿宋_GB2312" w:cs="仿宋_GB2312"/>
          <w:kern w:val="0"/>
          <w:sz w:val="32"/>
          <w:szCs w:val="32"/>
        </w:rPr>
        <w:t>笔试总成绩最低分数线的人员全部进入面试资格复审。</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黑体" w:hAnsi="黑体" w:eastAsia="黑体" w:cs="黑体"/>
          <w:kern w:val="0"/>
          <w:sz w:val="32"/>
          <w:szCs w:val="32"/>
        </w:rPr>
      </w:pPr>
      <w:r>
        <w:rPr>
          <w:rFonts w:hint="eastAsia" w:ascii="黑体" w:hAnsi="黑体" w:eastAsia="黑体" w:cs="黑体"/>
          <w:kern w:val="0"/>
          <w:sz w:val="32"/>
          <w:szCs w:val="32"/>
        </w:rPr>
        <w:t>二、面试资格复审时间、地点</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资格复审定于202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17</w:t>
      </w:r>
      <w:r>
        <w:rPr>
          <w:rFonts w:hint="eastAsia" w:ascii="仿宋_GB2312" w:hAnsi="仿宋_GB2312" w:eastAsia="仿宋_GB2312" w:cs="仿宋_GB2312"/>
          <w:kern w:val="0"/>
          <w:sz w:val="32"/>
          <w:szCs w:val="32"/>
        </w:rPr>
        <w:t>日上午9:00至12:00，下午1</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:00至1</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:00在乐山高新区</w:t>
      </w:r>
      <w:r>
        <w:rPr>
          <w:rFonts w:hint="eastAsia" w:ascii="仿宋_GB2312" w:hAnsi="仿宋_GB2312" w:eastAsia="仿宋_GB2312" w:cs="仿宋_GB2312"/>
          <w:kern w:val="0"/>
          <w:sz w:val="32"/>
          <w:szCs w:val="32"/>
          <w:lang w:eastAsia="zh-CN"/>
        </w:rPr>
        <w:t>管委会</w:t>
      </w:r>
      <w:r>
        <w:rPr>
          <w:rFonts w:hint="eastAsia" w:ascii="仿宋_GB2312" w:hAnsi="仿宋_GB2312" w:eastAsia="仿宋_GB2312" w:cs="仿宋_GB2312"/>
          <w:kern w:val="0"/>
          <w:sz w:val="32"/>
          <w:szCs w:val="32"/>
          <w:lang w:val="en-US" w:eastAsia="zh-CN"/>
        </w:rPr>
        <w:t>430</w:t>
      </w:r>
      <w:r>
        <w:rPr>
          <w:rFonts w:hint="eastAsia" w:ascii="仿宋_GB2312" w:hAnsi="仿宋_GB2312" w:eastAsia="仿宋_GB2312" w:cs="仿宋_GB2312"/>
          <w:kern w:val="0"/>
          <w:sz w:val="32"/>
          <w:szCs w:val="32"/>
          <w:lang w:eastAsia="zh-CN"/>
        </w:rPr>
        <w:t>会议室</w:t>
      </w:r>
      <w:r>
        <w:rPr>
          <w:rFonts w:hint="eastAsia" w:ascii="仿宋_GB2312" w:hAnsi="仿宋_GB2312" w:eastAsia="仿宋_GB2312" w:cs="仿宋_GB2312"/>
          <w:kern w:val="0"/>
          <w:sz w:val="32"/>
          <w:szCs w:val="32"/>
        </w:rPr>
        <w:t>进行(地址：乐山高新区乐高大道6号，联系电话：0833—3469028</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未在规定时间内到达指定地点参加面试资格复审的考生，视为自动放弃面试资格，责任由考生自负。</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黑体" w:hAnsi="黑体" w:eastAsia="黑体" w:cs="黑体"/>
          <w:kern w:val="0"/>
          <w:sz w:val="32"/>
          <w:szCs w:val="32"/>
        </w:rPr>
      </w:pPr>
      <w:r>
        <w:rPr>
          <w:rFonts w:hint="eastAsia" w:ascii="黑体" w:hAnsi="黑体" w:eastAsia="黑体" w:cs="黑体"/>
          <w:kern w:val="0"/>
          <w:sz w:val="32"/>
          <w:szCs w:val="32"/>
        </w:rPr>
        <w:t>三、面试资格复审所需材料</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进入面试资格审查的考生，应</w:t>
      </w:r>
      <w:r>
        <w:rPr>
          <w:rFonts w:hint="eastAsia" w:ascii="仿宋_GB2312" w:hAnsi="仿宋_GB2312" w:eastAsia="仿宋_GB2312" w:cs="仿宋_GB2312"/>
          <w:kern w:val="0"/>
          <w:sz w:val="32"/>
          <w:szCs w:val="32"/>
          <w:lang w:eastAsia="zh-CN"/>
        </w:rPr>
        <w:t>由</w:t>
      </w:r>
      <w:r>
        <w:rPr>
          <w:rFonts w:hint="eastAsia" w:ascii="仿宋_GB2312" w:hAnsi="仿宋_GB2312" w:eastAsia="仿宋_GB2312" w:cs="仿宋_GB2312"/>
          <w:b/>
          <w:bCs/>
          <w:kern w:val="0"/>
          <w:sz w:val="32"/>
          <w:szCs w:val="32"/>
          <w:lang w:eastAsia="zh-CN"/>
        </w:rPr>
        <w:t>本人</w:t>
      </w:r>
      <w:r>
        <w:rPr>
          <w:rFonts w:hint="eastAsia" w:ascii="仿宋_GB2312" w:hAnsi="仿宋_GB2312" w:eastAsia="仿宋_GB2312" w:cs="仿宋_GB2312"/>
          <w:kern w:val="0"/>
          <w:sz w:val="32"/>
          <w:szCs w:val="32"/>
        </w:rPr>
        <w:t>携带《报考信息表》2份、准考证、本人有效第二代居民身份证</w:t>
      </w:r>
      <w:r>
        <w:rPr>
          <w:rFonts w:hint="eastAsia" w:ascii="仿宋_GB2312" w:hAnsi="仿宋_GB2312" w:eastAsia="仿宋_GB2312" w:cs="仿宋_GB2312"/>
          <w:kern w:val="0"/>
          <w:sz w:val="32"/>
          <w:szCs w:val="32"/>
          <w:lang w:eastAsia="zh-CN"/>
        </w:rPr>
        <w:t>或社会保障卡（含照片）</w:t>
      </w:r>
      <w:r>
        <w:rPr>
          <w:rFonts w:hint="eastAsia" w:ascii="仿宋_GB2312" w:hAnsi="仿宋_GB2312" w:eastAsia="仿宋_GB2312" w:cs="仿宋_GB2312"/>
          <w:kern w:val="0"/>
          <w:sz w:val="32"/>
          <w:szCs w:val="32"/>
        </w:rPr>
        <w:t>、毕业证、学位证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还</w:t>
      </w:r>
      <w:r>
        <w:rPr>
          <w:rFonts w:hint="eastAsia" w:ascii="仿宋_GB2312" w:hAnsi="仿宋_GB2312" w:eastAsia="仿宋_GB2312" w:cs="仿宋_GB2312"/>
          <w:kern w:val="0"/>
          <w:sz w:val="32"/>
          <w:szCs w:val="32"/>
          <w:lang w:eastAsia="zh-CN"/>
        </w:rPr>
        <w:t>须</w:t>
      </w:r>
      <w:r>
        <w:rPr>
          <w:rFonts w:hint="eastAsia" w:ascii="仿宋_GB2312" w:hAnsi="仿宋_GB2312" w:eastAsia="仿宋_GB2312" w:cs="仿宋_GB2312"/>
          <w:kern w:val="0"/>
          <w:sz w:val="32"/>
          <w:szCs w:val="32"/>
        </w:rPr>
        <w:t>提供学信网下载的学历证明1份及学位证明1份</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和招聘岗位要求的其他证书、材料等原件和复印件1份，在规定的时间内到指定的地点进行资格审查。其中，报考者有下列情形的，还须提供：</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年应届高校毕业生参加面试资格审查时，暂未取得岗位要求所需相关证书的，须提供学校主管毕业生就业工作部门出具就读院系及专业、学历学位、教师资格证（含资格证种类、任教学科）等情况的证明原件。</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要求有工作经历的岗位须提供劳动合同和社保缴纳证明（单位须一致）</w:t>
      </w:r>
      <w:r>
        <w:rPr>
          <w:rFonts w:hint="eastAsia" w:ascii="仿宋_GB2312" w:hAnsi="仿宋_GB2312" w:eastAsia="仿宋_GB2312" w:cs="仿宋_GB2312"/>
          <w:kern w:val="0"/>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机关事业单位中的正式在编在册人员，须提供所在单位和主管部门出具的同意报考证明原件，其中县级及以下机关事业人员须提供主管部门和同级组织人社部门出具的同意报考证明原件。</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）港澳学习、国外留学归来人员报考的，应出具教育部相关国（境）外学历学位认证书。考生可登录教育部留学服务中心网站（http：//www.cscse.edu.cn），按有关要求和程序办理。</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）其他与报考资格相关材料的原件和复印件1份</w:t>
      </w:r>
      <w:r>
        <w:rPr>
          <w:rFonts w:hint="eastAsia" w:ascii="仿宋_GB2312" w:hAnsi="仿宋_GB2312" w:eastAsia="仿宋_GB2312" w:cs="仿宋_GB2312"/>
          <w:kern w:val="0"/>
          <w:sz w:val="32"/>
          <w:szCs w:val="32"/>
          <w:lang w:eastAsia="zh-CN"/>
        </w:rPr>
        <w:t>，时间计算截止至2024年3月27日</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不能按要求提供上述材料以及未按时参加面试资格复审的，视为自动放弃面试资格，责任由报考者自负。</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黑体" w:hAnsi="黑体" w:eastAsia="黑体" w:cs="黑体"/>
          <w:kern w:val="0"/>
          <w:sz w:val="32"/>
          <w:szCs w:val="32"/>
        </w:rPr>
      </w:pPr>
      <w:r>
        <w:rPr>
          <w:rFonts w:hint="eastAsia" w:ascii="黑体" w:hAnsi="黑体" w:eastAsia="黑体" w:cs="黑体"/>
          <w:kern w:val="0"/>
          <w:sz w:val="32"/>
          <w:szCs w:val="32"/>
        </w:rPr>
        <w:t>四、关于递补面试资格复审</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试资格审查中，因不符合报考条件、缺少上述材料、未按规定时间参加资格审查、自动放弃而产生的空缺，按笔试总成绩从高分到低分（不低于笔试总成绩最低分数线）依次等额递补人员参加面试资格审查。依次等额递补进入面试资格审查的人员，未在规定时间内参加面试资格审查的，视为自动放弃，责任</w:t>
      </w:r>
      <w:r>
        <w:rPr>
          <w:rFonts w:hint="eastAsia" w:ascii="仿宋_GB2312" w:hAnsi="仿宋_GB2312" w:eastAsia="仿宋_GB2312" w:cs="仿宋_GB2312"/>
          <w:kern w:val="0"/>
          <w:sz w:val="32"/>
          <w:szCs w:val="32"/>
          <w:lang w:eastAsia="zh-CN"/>
        </w:rPr>
        <w:t>由考生本人自行承担</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本环节递补1次。递补资格审查公告及递补人员名单将于资格审查后在乐山高新区门户网站（https://gxq.leshan.gov.cn/）</w:t>
      </w:r>
      <w:r>
        <w:rPr>
          <w:rFonts w:hint="eastAsia" w:ascii="仿宋_GB2312" w:hAnsi="仿宋_GB2312" w:eastAsia="仿宋_GB2312" w:cs="仿宋_GB2312"/>
          <w:kern w:val="0"/>
          <w:sz w:val="32"/>
          <w:szCs w:val="32"/>
          <w:lang w:eastAsia="zh-CN"/>
        </w:rPr>
        <w:t>“人才服务”栏</w:t>
      </w:r>
      <w:r>
        <w:rPr>
          <w:rFonts w:hint="eastAsia" w:ascii="仿宋_GB2312" w:hAnsi="仿宋_GB2312" w:eastAsia="仿宋_GB2312" w:cs="仿宋_GB2312"/>
          <w:kern w:val="0"/>
          <w:sz w:val="32"/>
          <w:szCs w:val="32"/>
        </w:rPr>
        <w:t>公布。请有可能进入递补资格审查的考生密切关注。</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黑体" w:hAnsi="黑体" w:eastAsia="黑体" w:cs="黑体"/>
          <w:kern w:val="0"/>
          <w:sz w:val="32"/>
          <w:szCs w:val="32"/>
        </w:rPr>
      </w:pPr>
      <w:r>
        <w:rPr>
          <w:rFonts w:hint="eastAsia" w:ascii="黑体" w:hAnsi="黑体" w:eastAsia="黑体" w:cs="黑体"/>
          <w:kern w:val="0"/>
          <w:sz w:val="32"/>
          <w:szCs w:val="32"/>
        </w:rPr>
        <w:t>五、面试缴费</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资格审查合格的考生，按照规定缴纳面试考务费80元（请自备现金零钞）后领取《面试通知书》，进入面试；考生须按《面试通知书》的要求，于指定的时间到指定的地点参加面试，未按规定参加面试的考生，视为自动放弃面试及下一环节。</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黑体" w:hAnsi="黑体" w:eastAsia="黑体" w:cs="黑体"/>
          <w:kern w:val="0"/>
          <w:sz w:val="32"/>
          <w:szCs w:val="32"/>
        </w:rPr>
      </w:pPr>
      <w:r>
        <w:rPr>
          <w:rFonts w:hint="eastAsia" w:ascii="黑体" w:hAnsi="黑体" w:eastAsia="黑体" w:cs="黑体"/>
          <w:kern w:val="0"/>
          <w:sz w:val="32"/>
          <w:szCs w:val="32"/>
        </w:rPr>
        <w:t>六、面试成绩及考试总成绩</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（一）考试总成绩和面试成绩均保留到小数点后两位数（按四舍五入法处理）。</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（二）招聘岗位实际参加面试人数未形成竞争的，该岗位考生考试总成绩不得低于考试总成绩最低分数线。未达到考试总成绩最低分数线的，不得进入下一环节。</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（三）考试总成绩相同的，按笔试总成绩高低排序，如笔试总成绩再相同的，通过加试确定排序。</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黑体" w:hAnsi="黑体" w:eastAsia="黑体" w:cs="黑体"/>
          <w:kern w:val="0"/>
          <w:sz w:val="32"/>
          <w:szCs w:val="32"/>
        </w:rPr>
      </w:pPr>
      <w:r>
        <w:rPr>
          <w:rFonts w:hint="eastAsia" w:ascii="黑体" w:hAnsi="黑体" w:eastAsia="黑体" w:cs="黑体"/>
          <w:kern w:val="0"/>
          <w:sz w:val="32"/>
          <w:szCs w:val="32"/>
        </w:rPr>
        <w:t>七、其他事项</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（一）需补打准考生证的考生，请登陆乐山人事考试网（http://www.lspta.com.cn/），</w:t>
      </w:r>
      <w:r>
        <w:rPr>
          <w:rFonts w:hint="eastAsia" w:ascii="仿宋_GB2312" w:hAnsi="仿宋_GB2312" w:eastAsia="仿宋_GB2312" w:cs="仿宋_GB2312"/>
          <w:color w:val="000000" w:themeColor="text1"/>
          <w:kern w:val="0"/>
          <w:sz w:val="32"/>
          <w:szCs w:val="32"/>
          <w14:textFill>
            <w14:solidFill>
              <w14:schemeClr w14:val="tx1"/>
            </w14:solidFill>
          </w14:textFill>
        </w:rPr>
        <w:t>补打时间为2024年5月13日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6月1日，未及时</w:t>
      </w:r>
      <w:r>
        <w:rPr>
          <w:rFonts w:hint="eastAsia" w:ascii="仿宋_GB2312" w:hAnsi="仿宋_GB2312" w:eastAsia="仿宋_GB2312" w:cs="仿宋_GB2312"/>
          <w:kern w:val="0"/>
          <w:sz w:val="32"/>
          <w:szCs w:val="32"/>
        </w:rPr>
        <w:t>打印或再有遗失的后果自负。</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考试总成绩将按规定在乐山高新区门户网站（https://gxq.leshan.gov.cn/）“人才服务”栏公布，请考生耐心等候并密切关注。</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请考生提前安排好自己的行程，确保能按时参加面试资格复审和面试。</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）参加面试资格复审考生提供的材料必须真实、有效，若提供虚假材料或隐瞒有关情况骗取面试资格或聘用的，取消其面试或聘用资格。</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）温馨提示：面试、体检等环节都需要《准考证》《面试通知书》，请考生妥善保管。</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年乐山</w:t>
      </w:r>
      <w:r>
        <w:rPr>
          <w:rFonts w:hint="eastAsia" w:ascii="仿宋_GB2312" w:hAnsi="仿宋_GB2312" w:eastAsia="仿宋_GB2312" w:cs="仿宋_GB2312"/>
          <w:kern w:val="0"/>
          <w:sz w:val="32"/>
          <w:szCs w:val="32"/>
          <w:lang w:eastAsia="zh-CN"/>
        </w:rPr>
        <w:t>高新区事业单位</w:t>
      </w:r>
      <w:r>
        <w:rPr>
          <w:rFonts w:hint="eastAsia" w:ascii="仿宋_GB2312" w:hAnsi="仿宋_GB2312" w:eastAsia="仿宋_GB2312" w:cs="仿宋_GB2312"/>
          <w:kern w:val="0"/>
          <w:sz w:val="32"/>
          <w:szCs w:val="32"/>
        </w:rPr>
        <w:t>公开</w:t>
      </w:r>
      <w:r>
        <w:rPr>
          <w:rFonts w:hint="eastAsia" w:ascii="仿宋_GB2312" w:hAnsi="仿宋_GB2312" w:eastAsia="仿宋_GB2312" w:cs="仿宋_GB2312"/>
          <w:kern w:val="0"/>
          <w:sz w:val="32"/>
          <w:szCs w:val="32"/>
          <w:lang w:eastAsia="zh-CN"/>
        </w:rPr>
        <w:t>考试</w:t>
      </w:r>
      <w:r>
        <w:rPr>
          <w:rFonts w:hint="eastAsia" w:ascii="仿宋_GB2312" w:hAnsi="仿宋_GB2312" w:eastAsia="仿宋_GB2312" w:cs="仿宋_GB2312"/>
          <w:kern w:val="0"/>
          <w:sz w:val="32"/>
          <w:szCs w:val="32"/>
        </w:rPr>
        <w:t>招聘工作人员进入面试资格复审人员名单</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5"/>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乐山</w:t>
      </w:r>
      <w:r>
        <w:rPr>
          <w:rFonts w:hint="eastAsia" w:ascii="仿宋_GB2312" w:hAnsi="仿宋_GB2312" w:eastAsia="仿宋_GB2312" w:cs="仿宋_GB2312"/>
          <w:kern w:val="0"/>
          <w:sz w:val="32"/>
          <w:szCs w:val="32"/>
          <w:lang w:eastAsia="zh-CN"/>
        </w:rPr>
        <w:t>高新区</w:t>
      </w:r>
      <w:r>
        <w:rPr>
          <w:rFonts w:hint="eastAsia" w:ascii="仿宋_GB2312" w:hAnsi="仿宋_GB2312" w:eastAsia="仿宋_GB2312" w:cs="仿宋_GB2312"/>
          <w:kern w:val="0"/>
          <w:sz w:val="32"/>
          <w:szCs w:val="32"/>
        </w:rPr>
        <w:t>人力资源和社会保障局</w:t>
      </w:r>
    </w:p>
    <w:p>
      <w:pPr>
        <w:keepNext w:val="0"/>
        <w:keepLines w:val="0"/>
        <w:pageBreakBefore w:val="0"/>
        <w:widowControl/>
        <w:kinsoku/>
        <w:wordWrap/>
        <w:overflowPunct/>
        <w:topLinePunct w:val="0"/>
        <w:autoSpaceDE/>
        <w:autoSpaceDN/>
        <w:bidi w:val="0"/>
        <w:adjustRightInd/>
        <w:snapToGrid/>
        <w:spacing w:line="560" w:lineRule="exact"/>
        <w:ind w:right="640"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824F61"/>
    <w:multiLevelType w:val="singleLevel"/>
    <w:tmpl w:val="71824F6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ZDk3ZGZkMGY0OGQ1NjRjMjY5ZjkyYjY1NzM4ODQifQ=="/>
  </w:docVars>
  <w:rsids>
    <w:rsidRoot w:val="00F31251"/>
    <w:rsid w:val="000A045E"/>
    <w:rsid w:val="000F154F"/>
    <w:rsid w:val="000F1C8E"/>
    <w:rsid w:val="00146D7F"/>
    <w:rsid w:val="00167665"/>
    <w:rsid w:val="001B719E"/>
    <w:rsid w:val="001F7F93"/>
    <w:rsid w:val="00201BAF"/>
    <w:rsid w:val="00224028"/>
    <w:rsid w:val="00246072"/>
    <w:rsid w:val="00263D3C"/>
    <w:rsid w:val="002A1D56"/>
    <w:rsid w:val="00312892"/>
    <w:rsid w:val="003655BE"/>
    <w:rsid w:val="003F4DE3"/>
    <w:rsid w:val="00416CAA"/>
    <w:rsid w:val="00467CB1"/>
    <w:rsid w:val="005134FA"/>
    <w:rsid w:val="005D042A"/>
    <w:rsid w:val="006110ED"/>
    <w:rsid w:val="006B69DB"/>
    <w:rsid w:val="006C2154"/>
    <w:rsid w:val="00722D0C"/>
    <w:rsid w:val="008837E6"/>
    <w:rsid w:val="00897E06"/>
    <w:rsid w:val="00961F2C"/>
    <w:rsid w:val="00995842"/>
    <w:rsid w:val="009E03A0"/>
    <w:rsid w:val="00A064C0"/>
    <w:rsid w:val="00AA4AA7"/>
    <w:rsid w:val="00B92CA3"/>
    <w:rsid w:val="00BC44EE"/>
    <w:rsid w:val="00BD1342"/>
    <w:rsid w:val="00C44BB4"/>
    <w:rsid w:val="00C4677B"/>
    <w:rsid w:val="00D05ED2"/>
    <w:rsid w:val="00D1694D"/>
    <w:rsid w:val="00D758DE"/>
    <w:rsid w:val="00D93B5E"/>
    <w:rsid w:val="00D94DB0"/>
    <w:rsid w:val="00DE5949"/>
    <w:rsid w:val="00E61395"/>
    <w:rsid w:val="00E67F23"/>
    <w:rsid w:val="00E7566B"/>
    <w:rsid w:val="00E94155"/>
    <w:rsid w:val="00F31251"/>
    <w:rsid w:val="0A407AEE"/>
    <w:rsid w:val="10131055"/>
    <w:rsid w:val="1B66667F"/>
    <w:rsid w:val="1C0456A7"/>
    <w:rsid w:val="208E0BF0"/>
    <w:rsid w:val="24951009"/>
    <w:rsid w:val="2498647F"/>
    <w:rsid w:val="25FB0E2A"/>
    <w:rsid w:val="283962BF"/>
    <w:rsid w:val="2DC37A6A"/>
    <w:rsid w:val="35AE1760"/>
    <w:rsid w:val="377F7423"/>
    <w:rsid w:val="3FE479AA"/>
    <w:rsid w:val="40636EB8"/>
    <w:rsid w:val="429A3A6D"/>
    <w:rsid w:val="43F73E37"/>
    <w:rsid w:val="50EC4629"/>
    <w:rsid w:val="539F1667"/>
    <w:rsid w:val="5965370E"/>
    <w:rsid w:val="59AF38AD"/>
    <w:rsid w:val="602B0DED"/>
    <w:rsid w:val="612024B3"/>
    <w:rsid w:val="62FC5D37"/>
    <w:rsid w:val="63CB56BD"/>
    <w:rsid w:val="6DFD1DB1"/>
    <w:rsid w:val="6EEB3925"/>
    <w:rsid w:val="72D06420"/>
    <w:rsid w:val="75F32EE5"/>
    <w:rsid w:val="79EE3206"/>
    <w:rsid w:val="7D2633F0"/>
    <w:rsid w:val="7DA546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autoRedefine/>
    <w:semiHidden/>
    <w:qFormat/>
    <w:uiPriority w:val="99"/>
    <w:rPr>
      <w:sz w:val="18"/>
      <w:szCs w:val="18"/>
    </w:rPr>
  </w:style>
  <w:style w:type="paragraph" w:styleId="3">
    <w:name w:val="Normal (Web)"/>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autoRedefine/>
    <w:qFormat/>
    <w:uiPriority w:val="99"/>
    <w:rPr>
      <w:rFonts w:cs="Times New Roman"/>
      <w:b/>
      <w:bCs/>
    </w:rPr>
  </w:style>
  <w:style w:type="character" w:customStyle="1" w:styleId="7">
    <w:name w:val="Balloon Text Char"/>
    <w:basedOn w:val="5"/>
    <w:link w:val="2"/>
    <w:autoRedefine/>
    <w:semiHidden/>
    <w:qFormat/>
    <w:locked/>
    <w:uiPriority w:val="99"/>
    <w:rPr>
      <w:rFonts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1730</Words>
  <Characters>1876</Characters>
  <Lines>0</Lines>
  <Paragraphs>0</Paragraphs>
  <TotalTime>7</TotalTime>
  <ScaleCrop>false</ScaleCrop>
  <LinksUpToDate>false</LinksUpToDate>
  <CharactersWithSpaces>1889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2021-06-07T07:24:00Z</dcterms:created>
  <dc:creator>Administrator</dc:creator>
  <cp:lastModifiedBy>Administrator</cp:lastModifiedBy>
  <cp:lastPrinted>2023-05-05T08:37:00Z</cp:lastPrinted>
  <dcterms:modified xsi:type="dcterms:W3CDTF">2024-05-10T08:37:11Z</dcterms:modified>
  <dc:title>乐山市人力资源和社会保障局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0985AD7E510D4DDD921A783B5FF59253_13</vt:lpwstr>
  </property>
</Properties>
</file>