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Times New Roman" w:hAnsi="Times New Roman" w:eastAsia="宋体"/>
          <w:color w:val="333333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eastAsia="方正黑体简体"/>
          <w:bCs/>
          <w:color w:val="333333"/>
          <w:kern w:val="0"/>
          <w:szCs w:val="32"/>
          <w:shd w:val="clear" w:color="auto" w:fill="FFFFFF"/>
        </w:rPr>
        <w:t>附件</w:t>
      </w:r>
      <w:r>
        <w:rPr>
          <w:rFonts w:ascii="Times New Roman" w:hAnsi="Times New Roman" w:eastAsia="宋体"/>
          <w:color w:val="333333"/>
          <w:kern w:val="0"/>
          <w:sz w:val="24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南充市农业科学院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</w:rPr>
        <w:t>2022</w:t>
      </w: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年度第一、二批</w:t>
      </w: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</w:rPr>
        <w:t>“</w:t>
      </w: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嘉陵江英才工程</w:t>
      </w: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</w:rPr>
        <w:t>”</w:t>
      </w: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人才引进拟聘人员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方正小标宋简体" w:hAnsi="Times New Roman" w:eastAsia="方正小标宋简体"/>
          <w:b w:val="0"/>
          <w:color w:val="333333"/>
          <w:kern w:val="0"/>
          <w:sz w:val="24"/>
        </w:rPr>
      </w:pPr>
      <w:r>
        <w:rPr>
          <w:rFonts w:hint="eastAsia" w:ascii="方正小标宋简体" w:hAnsi="Times New Roman" w:eastAsia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名   单</w:t>
      </w:r>
      <w:r>
        <w:rPr>
          <w:rFonts w:hint="eastAsia" w:ascii="方正小标宋简体" w:hAnsi="Times New Roman" w:eastAsia="方正小标宋简体"/>
          <w:b w:val="0"/>
          <w:color w:val="333333"/>
          <w:kern w:val="0"/>
          <w:sz w:val="24"/>
        </w:rPr>
        <w:t xml:space="preserve"> </w:t>
      </w:r>
    </w:p>
    <w:tbl>
      <w:tblPr>
        <w:tblStyle w:val="8"/>
        <w:tblW w:w="506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979"/>
        <w:gridCol w:w="611"/>
        <w:gridCol w:w="1134"/>
        <w:gridCol w:w="1416"/>
        <w:gridCol w:w="2413"/>
        <w:gridCol w:w="2268"/>
        <w:gridCol w:w="992"/>
        <w:gridCol w:w="1561"/>
        <w:gridCol w:w="11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Times New Roman" w:hAnsi="Times New Roman" w:eastAsia="方正黑体简体"/>
                <w:b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业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拟聘用岗位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成 绩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体检</w:t>
            </w:r>
            <w:r>
              <w:rPr>
                <w:rFonts w:hint="eastAsia" w:ascii="Times New Roman" w:hAnsi="Times New Roman" w:eastAsia="方正黑体简体"/>
                <w:b w:val="0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政审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/>
                <w:b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1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杨  毅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男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 w:eastAsia="方正仿宋简体"/>
                <w:b w:val="0"/>
                <w:sz w:val="24"/>
              </w:rPr>
              <w:t>1996.12</w:t>
            </w:r>
            <w:r>
              <w:rPr>
                <w:rFonts w:hint="eastAsia" w:ascii="Times New Roman" w:hAnsi="Times New Roman"/>
                <w:b w:val="0"/>
                <w:sz w:val="24"/>
              </w:rPr>
              <w:t>（</w:t>
            </w:r>
            <w:r>
              <w:rPr>
                <w:rFonts w:ascii="Times New Roman" w:hAnsi="Times New Roman"/>
                <w:b w:val="0"/>
                <w:sz w:val="24"/>
              </w:rPr>
              <w:t>25</w:t>
            </w:r>
            <w:r>
              <w:rPr>
                <w:rFonts w:hint="eastAsia" w:ascii="Times New Roman" w:hAnsi="Times New Roman"/>
                <w:b w:val="0"/>
                <w:sz w:val="24"/>
              </w:rPr>
              <w:t>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硕士研究生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作物栽培学与耕作学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甘薯遗传育种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87.67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合格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仿宋_GB2312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第一批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2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符  鹏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男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 w:eastAsia="方正仿宋简体"/>
                <w:b w:val="0"/>
                <w:sz w:val="24"/>
              </w:rPr>
              <w:t>1996.07</w:t>
            </w:r>
            <w:r>
              <w:rPr>
                <w:rFonts w:hint="eastAsia" w:ascii="Times New Roman" w:hAnsi="Times New Roman"/>
                <w:b w:val="0"/>
                <w:sz w:val="24"/>
              </w:rPr>
              <w:t>（</w:t>
            </w:r>
            <w:r>
              <w:rPr>
                <w:rFonts w:ascii="Times New Roman" w:hAnsi="Times New Roman"/>
                <w:b w:val="0"/>
                <w:sz w:val="24"/>
              </w:rPr>
              <w:t>26</w:t>
            </w:r>
            <w:r>
              <w:rPr>
                <w:rFonts w:hint="eastAsia" w:ascii="Times New Roman" w:hAnsi="Times New Roman"/>
                <w:b w:val="0"/>
                <w:sz w:val="24"/>
              </w:rPr>
              <w:t>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硕士研究生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农艺与种业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玉米遗传育种及栽培技术研究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5" w:after="105" w:line="300" w:lineRule="exact"/>
              <w:jc w:val="center"/>
              <w:rPr>
                <w:rStyle w:val="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89.57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合格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仿宋_GB2312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第一批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3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周锰林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男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 w:eastAsia="方正仿宋简体"/>
                <w:b w:val="0"/>
                <w:sz w:val="24"/>
              </w:rPr>
              <w:t>1996.11</w:t>
            </w:r>
            <w:r>
              <w:rPr>
                <w:rFonts w:hint="eastAsia" w:ascii="Times New Roman" w:hAnsi="Times New Roman"/>
                <w:b w:val="0"/>
                <w:sz w:val="24"/>
              </w:rPr>
              <w:t>（</w:t>
            </w:r>
            <w:r>
              <w:rPr>
                <w:rFonts w:ascii="Times New Roman" w:hAnsi="Times New Roman"/>
                <w:b w:val="0"/>
                <w:sz w:val="24"/>
              </w:rPr>
              <w:t>26</w:t>
            </w:r>
            <w:r>
              <w:rPr>
                <w:rFonts w:hint="eastAsia" w:ascii="Times New Roman" w:hAnsi="Times New Roman"/>
                <w:b w:val="0"/>
                <w:sz w:val="24"/>
              </w:rPr>
              <w:t>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硕士研究生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作物遗传育种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油菜研究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88.07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合格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仿宋_GB2312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第一批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4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杨  洋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男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1996.09</w:t>
            </w:r>
            <w:r>
              <w:rPr>
                <w:rFonts w:hint="eastAsia" w:ascii="Times New Roman" w:hAnsi="Times New Roman"/>
                <w:b w:val="0"/>
                <w:sz w:val="24"/>
              </w:rPr>
              <w:t>（</w:t>
            </w:r>
            <w:r>
              <w:rPr>
                <w:rFonts w:ascii="Times New Roman" w:hAnsi="Times New Roman"/>
                <w:b w:val="0"/>
                <w:sz w:val="24"/>
              </w:rPr>
              <w:t>26</w:t>
            </w:r>
            <w:r>
              <w:rPr>
                <w:rFonts w:hint="eastAsia" w:ascii="Times New Roman" w:hAnsi="Times New Roman"/>
                <w:b w:val="0"/>
                <w:sz w:val="24"/>
              </w:rPr>
              <w:t>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硕士研究生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农业管理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农业科研与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项目管理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88.67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合格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仿宋_GB2312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第一批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5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张  晓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女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1989.10</w:t>
            </w:r>
            <w:r>
              <w:rPr>
                <w:rFonts w:hint="eastAsia" w:ascii="Times New Roman" w:hAnsi="Times New Roman"/>
                <w:b w:val="0"/>
                <w:sz w:val="24"/>
              </w:rPr>
              <w:t>（</w:t>
            </w:r>
            <w:r>
              <w:rPr>
                <w:rFonts w:ascii="Times New Roman" w:hAnsi="Times New Roman"/>
                <w:b w:val="0"/>
                <w:sz w:val="24"/>
              </w:rPr>
              <w:t>33</w:t>
            </w:r>
            <w:r>
              <w:rPr>
                <w:rFonts w:hint="eastAsia" w:ascii="Times New Roman" w:hAnsi="Times New Roman"/>
                <w:b w:val="0"/>
                <w:sz w:val="24"/>
              </w:rPr>
              <w:t>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硕士研究生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作</w:t>
            </w:r>
            <w:r>
              <w:rPr>
                <w:rFonts w:hint="eastAsia" w:ascii="Times New Roman" w:hAnsi="Times New Roman"/>
                <w:b w:val="0"/>
                <w:sz w:val="24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</w:rPr>
              <w:t>物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检测分析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88.07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合格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仿宋_GB2312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第一批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6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李泽林</w:t>
            </w:r>
          </w:p>
        </w:tc>
        <w:tc>
          <w:tcPr>
            <w:tcW w:w="23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男</w:t>
            </w:r>
          </w:p>
        </w:tc>
        <w:tc>
          <w:tcPr>
            <w:tcW w:w="4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sz w:val="24"/>
              </w:rPr>
              <w:t>1996.08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sz w:val="24"/>
              </w:rPr>
              <w:t>（26）</w:t>
            </w:r>
          </w:p>
        </w:tc>
        <w:tc>
          <w:tcPr>
            <w:tcW w:w="5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硕士研究生</w:t>
            </w:r>
          </w:p>
        </w:tc>
        <w:tc>
          <w:tcPr>
            <w:tcW w:w="9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农艺与种业</w:t>
            </w:r>
          </w:p>
        </w:tc>
        <w:tc>
          <w:tcPr>
            <w:tcW w:w="8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8"/>
              </w:rPr>
              <w:t>杂粮研究</w:t>
            </w:r>
          </w:p>
        </w:tc>
        <w:tc>
          <w:tcPr>
            <w:tcW w:w="3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4"/>
              </w:rPr>
              <w:t>89.73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合格</w:t>
            </w:r>
          </w:p>
        </w:tc>
        <w:tc>
          <w:tcPr>
            <w:tcW w:w="4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Style w:val="11"/>
                <w:rFonts w:ascii="仿宋_GB2312" w:hAnsi="Times New Roman"/>
                <w:b w:val="0"/>
                <w:bCs/>
                <w:sz w:val="24"/>
              </w:rPr>
            </w:pPr>
            <w:r>
              <w:rPr>
                <w:rStyle w:val="11"/>
                <w:rFonts w:hint="eastAsia" w:ascii="仿宋_GB2312" w:hAnsi="Times New Roman"/>
                <w:b w:val="0"/>
                <w:bCs/>
                <w:sz w:val="24"/>
              </w:rPr>
              <w:t>第二批</w:t>
            </w:r>
          </w:p>
        </w:tc>
      </w:tr>
    </w:tbl>
    <w:p>
      <w:pPr>
        <w:ind w:firstLine="630" w:firstLineChars="200"/>
        <w:jc w:val="left"/>
        <w:rPr>
          <w:rFonts w:ascii="Times New Roman" w:hAnsi="Times New Roman" w:eastAsia="方正仿宋简体"/>
          <w:snapToGrid w:val="0"/>
          <w:kern w:val="0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3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2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4ZDY5ZjRkOGYxYTAzN2QxNTY0YTBmZGMzYzI3MzQifQ=="/>
  </w:docVars>
  <w:rsids>
    <w:rsidRoot w:val="006866DF"/>
    <w:rsid w:val="00024636"/>
    <w:rsid w:val="00030CC5"/>
    <w:rsid w:val="00032B97"/>
    <w:rsid w:val="0009076C"/>
    <w:rsid w:val="000A10B0"/>
    <w:rsid w:val="000B1297"/>
    <w:rsid w:val="000D330D"/>
    <w:rsid w:val="000D40BC"/>
    <w:rsid w:val="000F2547"/>
    <w:rsid w:val="000F5DA6"/>
    <w:rsid w:val="00111F62"/>
    <w:rsid w:val="00117BD8"/>
    <w:rsid w:val="00122501"/>
    <w:rsid w:val="001403E2"/>
    <w:rsid w:val="00144A4B"/>
    <w:rsid w:val="00183391"/>
    <w:rsid w:val="001A3071"/>
    <w:rsid w:val="001C5ACB"/>
    <w:rsid w:val="001E7032"/>
    <w:rsid w:val="001F0C61"/>
    <w:rsid w:val="001F518F"/>
    <w:rsid w:val="00215877"/>
    <w:rsid w:val="00227FD1"/>
    <w:rsid w:val="00244185"/>
    <w:rsid w:val="00247B87"/>
    <w:rsid w:val="002620D5"/>
    <w:rsid w:val="002C3C38"/>
    <w:rsid w:val="002C5681"/>
    <w:rsid w:val="002D5CA2"/>
    <w:rsid w:val="002E0603"/>
    <w:rsid w:val="002E0A23"/>
    <w:rsid w:val="00304347"/>
    <w:rsid w:val="00312498"/>
    <w:rsid w:val="00326DAC"/>
    <w:rsid w:val="00374636"/>
    <w:rsid w:val="003811DF"/>
    <w:rsid w:val="003A6708"/>
    <w:rsid w:val="003B225D"/>
    <w:rsid w:val="003D4240"/>
    <w:rsid w:val="003D490A"/>
    <w:rsid w:val="003E4C35"/>
    <w:rsid w:val="003E5016"/>
    <w:rsid w:val="003F4299"/>
    <w:rsid w:val="0042348D"/>
    <w:rsid w:val="0043690F"/>
    <w:rsid w:val="00442945"/>
    <w:rsid w:val="004705AA"/>
    <w:rsid w:val="0049194F"/>
    <w:rsid w:val="004B4C0C"/>
    <w:rsid w:val="004C08B5"/>
    <w:rsid w:val="004D7C38"/>
    <w:rsid w:val="004E1A1E"/>
    <w:rsid w:val="004F3B6D"/>
    <w:rsid w:val="00503041"/>
    <w:rsid w:val="00513FC9"/>
    <w:rsid w:val="005206CE"/>
    <w:rsid w:val="00520E95"/>
    <w:rsid w:val="00543365"/>
    <w:rsid w:val="005464E7"/>
    <w:rsid w:val="005F48C7"/>
    <w:rsid w:val="00600787"/>
    <w:rsid w:val="00621A4F"/>
    <w:rsid w:val="00622BF0"/>
    <w:rsid w:val="006354C1"/>
    <w:rsid w:val="0065351D"/>
    <w:rsid w:val="00685DD8"/>
    <w:rsid w:val="006866DF"/>
    <w:rsid w:val="00690BC3"/>
    <w:rsid w:val="006A1870"/>
    <w:rsid w:val="006D46D4"/>
    <w:rsid w:val="006F55CB"/>
    <w:rsid w:val="00700A8A"/>
    <w:rsid w:val="00725DD6"/>
    <w:rsid w:val="00743A44"/>
    <w:rsid w:val="007640FD"/>
    <w:rsid w:val="007856B0"/>
    <w:rsid w:val="007A0C82"/>
    <w:rsid w:val="007A3CEA"/>
    <w:rsid w:val="007B24B8"/>
    <w:rsid w:val="007B6200"/>
    <w:rsid w:val="007E7E04"/>
    <w:rsid w:val="007F3A57"/>
    <w:rsid w:val="007F58ED"/>
    <w:rsid w:val="008347F5"/>
    <w:rsid w:val="00835E84"/>
    <w:rsid w:val="00855DE8"/>
    <w:rsid w:val="008B171F"/>
    <w:rsid w:val="008C04E3"/>
    <w:rsid w:val="008C405B"/>
    <w:rsid w:val="008C5538"/>
    <w:rsid w:val="008D40EF"/>
    <w:rsid w:val="008E30D3"/>
    <w:rsid w:val="009221C7"/>
    <w:rsid w:val="00964286"/>
    <w:rsid w:val="00966157"/>
    <w:rsid w:val="0098213D"/>
    <w:rsid w:val="00984D95"/>
    <w:rsid w:val="009A7F5E"/>
    <w:rsid w:val="009B04BC"/>
    <w:rsid w:val="009D2ECE"/>
    <w:rsid w:val="009D418A"/>
    <w:rsid w:val="00A706B2"/>
    <w:rsid w:val="00A768F7"/>
    <w:rsid w:val="00AC2278"/>
    <w:rsid w:val="00AC401B"/>
    <w:rsid w:val="00AC743B"/>
    <w:rsid w:val="00AD3914"/>
    <w:rsid w:val="00AD5DC4"/>
    <w:rsid w:val="00AF2DF7"/>
    <w:rsid w:val="00B56A90"/>
    <w:rsid w:val="00B64467"/>
    <w:rsid w:val="00B94E49"/>
    <w:rsid w:val="00BA31C6"/>
    <w:rsid w:val="00BD1F8C"/>
    <w:rsid w:val="00BF2AB5"/>
    <w:rsid w:val="00C0490A"/>
    <w:rsid w:val="00C100A8"/>
    <w:rsid w:val="00C537FE"/>
    <w:rsid w:val="00C7441A"/>
    <w:rsid w:val="00C8716A"/>
    <w:rsid w:val="00C9170C"/>
    <w:rsid w:val="00CA0374"/>
    <w:rsid w:val="00CD5A9F"/>
    <w:rsid w:val="00CF5E1D"/>
    <w:rsid w:val="00D00965"/>
    <w:rsid w:val="00D03D16"/>
    <w:rsid w:val="00D23C06"/>
    <w:rsid w:val="00D47C56"/>
    <w:rsid w:val="00D56FD1"/>
    <w:rsid w:val="00D74880"/>
    <w:rsid w:val="00DA0183"/>
    <w:rsid w:val="00DA7679"/>
    <w:rsid w:val="00DB1CAB"/>
    <w:rsid w:val="00DD0993"/>
    <w:rsid w:val="00DD18A1"/>
    <w:rsid w:val="00DE75BE"/>
    <w:rsid w:val="00E122A0"/>
    <w:rsid w:val="00E23938"/>
    <w:rsid w:val="00E447DB"/>
    <w:rsid w:val="00E64F44"/>
    <w:rsid w:val="00E6670B"/>
    <w:rsid w:val="00E804FE"/>
    <w:rsid w:val="00E83D4F"/>
    <w:rsid w:val="00EA02B1"/>
    <w:rsid w:val="00EA797D"/>
    <w:rsid w:val="00EF0121"/>
    <w:rsid w:val="00F42D12"/>
    <w:rsid w:val="00F453E6"/>
    <w:rsid w:val="00FC3C1E"/>
    <w:rsid w:val="00FE7DC8"/>
    <w:rsid w:val="00FF17AB"/>
    <w:rsid w:val="00FF6A4C"/>
    <w:rsid w:val="163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b w:val="0"/>
      <w:sz w:val="21"/>
    </w:rPr>
  </w:style>
  <w:style w:type="paragraph" w:styleId="3">
    <w:name w:val="Plain Text"/>
    <w:basedOn w:val="1"/>
    <w:link w:val="19"/>
    <w:qFormat/>
    <w:uiPriority w:val="0"/>
    <w:rPr>
      <w:rFonts w:ascii="宋体" w:hAnsi="Courier New" w:eastAsiaTheme="minorEastAsia" w:cstheme="minorBidi"/>
      <w:b w:val="0"/>
      <w:sz w:val="21"/>
      <w:szCs w:val="20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uiPriority w:val="0"/>
    <w:rPr>
      <w:rFonts w:ascii="Calibri" w:hAnsi="Calibri" w:cs="Times New Roman"/>
      <w:b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6">
    <w:name w:val="页脚 Char1"/>
    <w:link w:val="5"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9">
    <w:name w:val="纯文本 Char"/>
    <w:basedOn w:val="10"/>
    <w:link w:val="3"/>
    <w:qFormat/>
    <w:uiPriority w:val="0"/>
    <w:rPr>
      <w:rFonts w:ascii="宋体" w:hAnsi="Courier New" w:eastAsiaTheme="minorEastAsia"/>
      <w:sz w:val="21"/>
      <w:szCs w:val="20"/>
    </w:rPr>
  </w:style>
  <w:style w:type="paragraph" w:styleId="2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eastAsia="宋体"/>
      <w:b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664</Words>
  <Characters>776</Characters>
  <Lines>7</Lines>
  <Paragraphs>1</Paragraphs>
  <TotalTime>78</TotalTime>
  <ScaleCrop>false</ScaleCrop>
  <LinksUpToDate>false</LinksUpToDate>
  <CharactersWithSpaces>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2022-11-09T07:47:00Z</dcterms:created>
  <dc:creator>User</dc:creator>
  <cp:lastModifiedBy>人约黄昏后</cp:lastModifiedBy>
  <cp:lastPrinted>2022-07-04T01:10:00Z</cp:lastPrinted>
  <dcterms:modified xsi:type="dcterms:W3CDTF">2022-11-24T10:07:48Z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2CC31ED5152E473F8D72FDF8051301E8</vt:lpwstr>
  </property>
</Properties>
</file>