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6F8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iCs w:val="0"/>
          <w:caps w:val="0"/>
          <w:color w:val="auto"/>
          <w:spacing w:val="0"/>
          <w:sz w:val="44"/>
          <w:szCs w:val="44"/>
        </w:rPr>
      </w:pPr>
      <w:r>
        <w:rPr>
          <w:rStyle w:val="4"/>
          <w:rFonts w:hint="eastAsia" w:ascii="方正小标宋简体" w:hAnsi="方正小标宋简体" w:eastAsia="方正小标宋简体" w:cs="方正小标宋简体"/>
          <w:i w:val="0"/>
          <w:iCs w:val="0"/>
          <w:caps w:val="0"/>
          <w:color w:val="auto"/>
          <w:spacing w:val="0"/>
          <w:kern w:val="0"/>
          <w:sz w:val="44"/>
          <w:szCs w:val="44"/>
          <w:bdr w:val="none" w:color="auto" w:sz="0" w:space="0"/>
          <w:lang w:val="en-US" w:eastAsia="zh-CN" w:bidi="ar"/>
        </w:rPr>
        <w:t>峨边彝族自治县人力资源和社会保障局</w:t>
      </w:r>
    </w:p>
    <w:p w14:paraId="7E6ED5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iCs w:val="0"/>
          <w:caps w:val="0"/>
          <w:color w:val="auto"/>
          <w:spacing w:val="0"/>
          <w:sz w:val="44"/>
          <w:szCs w:val="44"/>
        </w:rPr>
      </w:pPr>
      <w:r>
        <w:rPr>
          <w:rStyle w:val="4"/>
          <w:rFonts w:hint="eastAsia" w:ascii="方正小标宋简体" w:hAnsi="方正小标宋简体" w:eastAsia="方正小标宋简体" w:cs="方正小标宋简体"/>
          <w:i w:val="0"/>
          <w:iCs w:val="0"/>
          <w:caps w:val="0"/>
          <w:color w:val="auto"/>
          <w:spacing w:val="0"/>
          <w:kern w:val="0"/>
          <w:sz w:val="44"/>
          <w:szCs w:val="44"/>
          <w:bdr w:val="none" w:color="auto" w:sz="0" w:space="0"/>
          <w:lang w:val="en-US" w:eastAsia="zh-CN" w:bidi="ar"/>
        </w:rPr>
        <w:t>关于2024年招募“三支一扶”高校毕业生</w:t>
      </w:r>
    </w:p>
    <w:p w14:paraId="7BE3FB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iCs w:val="0"/>
          <w:caps w:val="0"/>
          <w:color w:val="auto"/>
          <w:spacing w:val="0"/>
          <w:sz w:val="44"/>
          <w:szCs w:val="44"/>
        </w:rPr>
      </w:pPr>
      <w:r>
        <w:rPr>
          <w:rStyle w:val="4"/>
          <w:rFonts w:hint="eastAsia" w:ascii="方正小标宋简体" w:hAnsi="方正小标宋简体" w:eastAsia="方正小标宋简体" w:cs="方正小标宋简体"/>
          <w:i w:val="0"/>
          <w:iCs w:val="0"/>
          <w:caps w:val="0"/>
          <w:color w:val="auto"/>
          <w:spacing w:val="0"/>
          <w:kern w:val="0"/>
          <w:sz w:val="44"/>
          <w:szCs w:val="44"/>
          <w:bdr w:val="none" w:color="auto" w:sz="0" w:space="0"/>
          <w:lang w:val="en-US" w:eastAsia="zh-CN" w:bidi="ar"/>
        </w:rPr>
        <w:t>资格复审的公告</w:t>
      </w:r>
    </w:p>
    <w:p w14:paraId="5FB1F9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5E5E5E"/>
          <w:spacing w:val="0"/>
          <w:sz w:val="18"/>
          <w:szCs w:val="18"/>
        </w:rPr>
      </w:pPr>
    </w:p>
    <w:p w14:paraId="41F56D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按照乐山市“三支一扶”计划协调管理办公室《关于做好2024年全市招募“三支一扶”高校毕业生面试工作的通知》要求,现将峨边彝族自治县2024年招募“三支一扶”高校毕业生资格复审相关事项公告如下。</w:t>
      </w:r>
    </w:p>
    <w:p w14:paraId="155312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一、参加资格复审人员</w:t>
      </w:r>
    </w:p>
    <w:p w14:paraId="58C88B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根据同岗位考生笔试成绩，按照招募岗位招募名额的3倍，从高分到低分依次确定进入资格复审人员名单。拟进入资格复审的最后一名笔试成绩相同的并列人员一并进入资格复审(具体人员详见附件)。</w:t>
      </w:r>
    </w:p>
    <w:p w14:paraId="53F619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二、资格复审时间、地点</w:t>
      </w:r>
    </w:p>
    <w:p w14:paraId="59499C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资格复审时间：2024年7月17上午9:00-12:00,下午13:00--17:00。</w:t>
      </w:r>
    </w:p>
    <w:p w14:paraId="1BEBBA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资格复审地点：峨边彝族自治县人力资源和社会保障局会议室（县政府六楼）。</w:t>
      </w:r>
    </w:p>
    <w:p w14:paraId="5171D5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仿宋" w:hAnsi="仿宋" w:eastAsia="仿宋" w:cs="仿宋"/>
          <w:i w:val="0"/>
          <w:iCs w:val="0"/>
          <w:caps w:val="0"/>
          <w:color w:val="5E5E5E"/>
          <w:spacing w:val="0"/>
          <w:sz w:val="32"/>
          <w:szCs w:val="32"/>
        </w:rPr>
      </w:pPr>
      <w:r>
        <w:rPr>
          <w:rFonts w:hint="eastAsia" w:ascii="仿宋" w:hAnsi="仿宋" w:eastAsia="仿宋" w:cs="仿宋"/>
          <w:b/>
          <w:bCs/>
          <w:i w:val="0"/>
          <w:iCs w:val="0"/>
          <w:caps w:val="0"/>
          <w:color w:val="333333"/>
          <w:spacing w:val="0"/>
          <w:kern w:val="0"/>
          <w:sz w:val="32"/>
          <w:szCs w:val="32"/>
          <w:bdr w:val="none" w:color="auto" w:sz="0" w:space="0"/>
          <w:lang w:val="en-US" w:eastAsia="zh-CN" w:bidi="ar"/>
        </w:rPr>
        <w:t>未在规定时间内到指定地点参加资格复审的考生,视为自动放弃面试资格及下一招募环节,责任由考生自负。</w:t>
      </w:r>
    </w:p>
    <w:p w14:paraId="21B9EF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通过资格复审的人员发给面试通知书，考生须按面试通知书的要求,于指定的时间到指定的地点带上面试所需材料参加面试,未按规定参加面试的考生,视为自动放弃面试及下一招募环节，责任由考生自负。</w:t>
      </w:r>
    </w:p>
    <w:p w14:paraId="6205AC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三、资格复审所需材料</w:t>
      </w:r>
    </w:p>
    <w:p w14:paraId="537D2A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参加资格复审的考生应携带以下材料在规定的时间到指定的地点进行资格复审：</w:t>
      </w:r>
    </w:p>
    <w:p w14:paraId="71A41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1.《2024年四川省高校毕业生“三支一扶”计划招募考生信息表》1份；</w:t>
      </w:r>
    </w:p>
    <w:p w14:paraId="5D72B9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2.准考证原件和复印件一份；</w:t>
      </w:r>
    </w:p>
    <w:p w14:paraId="23D475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3.有效居民身份证（或带照片的社保卡）原件和复印件1份;</w:t>
      </w:r>
    </w:p>
    <w:p w14:paraId="2640E3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4.毕业证原件和复印件1份；</w:t>
      </w:r>
    </w:p>
    <w:p w14:paraId="4688EB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5.限招乐</w:t>
      </w:r>
      <w:bookmarkStart w:id="0" w:name="_GoBack"/>
      <w:bookmarkEnd w:id="0"/>
      <w:r>
        <w:rPr>
          <w:rFonts w:hint="eastAsia" w:ascii="仿宋" w:hAnsi="仿宋" w:eastAsia="仿宋" w:cs="仿宋"/>
          <w:i w:val="0"/>
          <w:iCs w:val="0"/>
          <w:caps w:val="0"/>
          <w:color w:val="333333"/>
          <w:spacing w:val="0"/>
          <w:kern w:val="0"/>
          <w:sz w:val="32"/>
          <w:szCs w:val="32"/>
          <w:bdr w:val="none" w:color="auto" w:sz="0" w:space="0"/>
          <w:lang w:val="en-US" w:eastAsia="zh-CN" w:bidi="ar"/>
        </w:rPr>
        <w:t>山市户籍岗位的考生需提供户口簿原件和复印件1份；</w:t>
      </w:r>
    </w:p>
    <w:p w14:paraId="324C66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6.支教岗位的考生需提供教师资格证原件和复印件1份；</w:t>
      </w:r>
    </w:p>
    <w:p w14:paraId="2BBF4D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7.中国高等教育学生信息网打印学籍信息表1份。</w:t>
      </w:r>
    </w:p>
    <w:p w14:paraId="1AB950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2024年应届高校毕业生参加面试资格复审时，暂未取得毕业证的须出具本人学生证（无学生证的，出具所在学校主管毕业生就业工作部门开具的院系、学历层次和专业等情况证明）。暂未取得教师资格证书的人员出具有效期内的中小学教师资格考试合格证明或笔试合格成绩。签订服务协议前仍未取得毕业证及岗位要求相关资格证书的，视为不合格，取消招募资格。</w:t>
      </w:r>
    </w:p>
    <w:p w14:paraId="53CA1F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留学人员应持国家教育部留学服务中心认证学历、学位参加资格审查，留学期间所学专业未列入国家教育行政部门颁布的学科专业目录的，可按有关规定进行第三方专业认定，认定与招募岗位专业为相似专业的视为专业条件合格。</w:t>
      </w:r>
    </w:p>
    <w:p w14:paraId="361BBF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仿宋" w:hAnsi="仿宋" w:eastAsia="仿宋" w:cs="仿宋"/>
          <w:i w:val="0"/>
          <w:iCs w:val="0"/>
          <w:caps w:val="0"/>
          <w:color w:val="5E5E5E"/>
          <w:spacing w:val="0"/>
          <w:sz w:val="32"/>
          <w:szCs w:val="32"/>
        </w:rPr>
      </w:pPr>
      <w:r>
        <w:rPr>
          <w:rFonts w:hint="eastAsia" w:ascii="仿宋" w:hAnsi="仿宋" w:eastAsia="仿宋" w:cs="仿宋"/>
          <w:b/>
          <w:bCs/>
          <w:i w:val="0"/>
          <w:iCs w:val="0"/>
          <w:caps w:val="0"/>
          <w:color w:val="333333"/>
          <w:spacing w:val="0"/>
          <w:kern w:val="0"/>
          <w:sz w:val="32"/>
          <w:szCs w:val="32"/>
          <w:bdr w:val="none" w:color="auto" w:sz="0" w:space="0"/>
          <w:lang w:val="en-US" w:eastAsia="zh-CN" w:bidi="ar"/>
        </w:rPr>
        <w:t>不能按要求提供上述证件和证明以及未按时参加资格复审的,视为自动放弃其面试资格。</w:t>
      </w:r>
    </w:p>
    <w:p w14:paraId="764ECB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四、递补资格复审</w:t>
      </w:r>
    </w:p>
    <w:p w14:paraId="6ADCA3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资格复审中,因不符合报考条件、缺少相关证件、未按规定时间参加资格复审等原因产生的空额,按笔试成绩从高分到低分依次等额递补人员参加资格复审,本轮递补只进行一次。</w:t>
      </w:r>
    </w:p>
    <w:p w14:paraId="27672C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递补公告及递补人员名单将于7月18日在峨边彝族自治县人民政府门户网站公布（http://www.eb.gov.cn）,请有可能进入递补资格复审的考生密切关注。递补资格复审工作将于7月22日17:00结束，未在规定时间内到指定地点参加递补资格复审的考生，视为自动放弃面试资格及下一招募环节，责任由考生自负。</w:t>
      </w:r>
    </w:p>
    <w:p w14:paraId="4F5156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五、其他事项</w:t>
      </w:r>
    </w:p>
    <w:p w14:paraId="4B8A82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1.本次招募后续事项将在峨边彝族自治县人民政府门户网站公布</w:t>
      </w:r>
      <w:r>
        <w:rPr>
          <w:rFonts w:hint="eastAsia" w:ascii="仿宋" w:hAnsi="仿宋" w:eastAsia="仿宋" w:cs="仿宋"/>
          <w:i w:val="0"/>
          <w:iCs w:val="0"/>
          <w:caps w:val="0"/>
          <w:color w:val="333333"/>
          <w:spacing w:val="0"/>
          <w:kern w:val="0"/>
          <w:sz w:val="32"/>
          <w:szCs w:val="32"/>
          <w:lang w:val="en-US" w:eastAsia="zh-CN" w:bidi="ar"/>
        </w:rPr>
        <w:t>（http://www.eb.gov.cn）</w:t>
      </w:r>
      <w:r>
        <w:rPr>
          <w:rFonts w:hint="eastAsia" w:ascii="仿宋" w:hAnsi="仿宋" w:eastAsia="仿宋" w:cs="仿宋"/>
          <w:i w:val="0"/>
          <w:iCs w:val="0"/>
          <w:caps w:val="0"/>
          <w:color w:val="333333"/>
          <w:spacing w:val="0"/>
          <w:kern w:val="0"/>
          <w:sz w:val="32"/>
          <w:szCs w:val="32"/>
          <w:bdr w:val="none" w:color="auto" w:sz="0" w:space="0"/>
          <w:lang w:val="en-US" w:eastAsia="zh-CN" w:bidi="ar"/>
        </w:rPr>
        <w:t>，因报考者不主动、不按要求登录网站查阅相关信息，导致本人影响招募的，责任由考生自负。</w:t>
      </w:r>
    </w:p>
    <w:p w14:paraId="23B371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2.报考资格审查工作将贯穿招募的全过程，任何环节如发现报考者不符合报考资格条件或弄虚作假者，将随时取消考试（招募）资格，所造成的一切损失由报考者本人承担。</w:t>
      </w:r>
      <w:bookmarkStart w:id="1" w:name="_GoBack"/>
      <w:bookmarkEnd w:id="1"/>
    </w:p>
    <w:p w14:paraId="4CA6BA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3.本公告未尽事宜，请考生主动咨询峨边彝族自治县人力资源和社会保障局，咨询电话：0833—5222009。</w:t>
      </w:r>
    </w:p>
    <w:p w14:paraId="0A4E42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98" w:right="0" w:hanging="960"/>
        <w:jc w:val="both"/>
        <w:rPr>
          <w:rFonts w:hint="eastAsia" w:ascii="仿宋" w:hAnsi="仿宋" w:eastAsia="仿宋" w:cs="仿宋"/>
          <w:i w:val="0"/>
          <w:iCs w:val="0"/>
          <w:caps w:val="0"/>
          <w:color w:val="5E5E5E"/>
          <w:spacing w:val="0"/>
          <w:sz w:val="32"/>
          <w:szCs w:val="32"/>
        </w:rPr>
      </w:pPr>
    </w:p>
    <w:p w14:paraId="270E88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98" w:right="0" w:hanging="96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附件：峨边彝族自治县2024年招募“三支一扶”高校毕业生资格复审人员名单</w:t>
      </w:r>
    </w:p>
    <w:p w14:paraId="20637A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eastAsia" w:ascii="仿宋" w:hAnsi="仿宋" w:eastAsia="仿宋" w:cs="仿宋"/>
          <w:i w:val="0"/>
          <w:iCs w:val="0"/>
          <w:caps w:val="0"/>
          <w:color w:val="5E5E5E"/>
          <w:spacing w:val="0"/>
          <w:sz w:val="32"/>
          <w:szCs w:val="32"/>
        </w:rPr>
      </w:pPr>
    </w:p>
    <w:p w14:paraId="124BB6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2240" w:firstLineChars="70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峨边彝族自治县人力资源和社会保障局   </w:t>
      </w:r>
    </w:p>
    <w:p w14:paraId="1DE2E8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bdr w:val="none" w:color="auto" w:sz="0" w:space="0"/>
          <w:lang w:val="en-US" w:eastAsia="zh-CN" w:bidi="ar"/>
        </w:rPr>
        <w:t xml:space="preserve">              2024年7月12日      </w:t>
      </w:r>
    </w:p>
    <w:p w14:paraId="05866320">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embedRegular r:id="rId1" w:fontKey="{E931DD17-76E6-4219-BE21-16471130A6FE}"/>
  </w:font>
  <w:font w:name="方正公文小标宋">
    <w:panose1 w:val="02000500000000000000"/>
    <w:charset w:val="86"/>
    <w:family w:val="auto"/>
    <w:pitch w:val="default"/>
    <w:sig w:usb0="A00002BF" w:usb1="38CF7CFA" w:usb2="00000016" w:usb3="00000000" w:csb0="00040001" w:csb1="00000000"/>
  </w:font>
  <w:font w:name="方正小标宋简体">
    <w:altName w:val="方正小标宋简体"/>
    <w:panose1 w:val="02000000000000000000"/>
    <w:charset w:val="86"/>
    <w:family w:val="auto"/>
    <w:pitch w:val="default"/>
    <w:sig w:usb0="00000001" w:usb1="08000000" w:usb2="00000000" w:usb3="00000000" w:csb0="00040000" w:csb1="00000000"/>
    <w:embedRegular r:id="rId2" w:fontKey="{599A54B2-7C38-4E3B-97A9-E0F3052CF96B}"/>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embedRegular r:id="rId3" w:fontKey="{D9651E1C-B249-4842-A557-50B8B9309824}"/>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kYzU5ZGMxODhjNDVhNDlhMWNkNDc4OTI0NTFiZGIifQ=="/>
  </w:docVars>
  <w:rsids>
    <w:rsidRoot w:val="339C3DC8"/>
    <w:rsid w:val="339C3DC8"/>
    <w:rsid w:val="35B54174"/>
    <w:rsid w:val="5BBD6603"/>
    <w:rsid w:val="60534318"/>
    <w:rsid w:val="6C332ECB"/>
    <w:rsid w:val="6CA81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6</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2024-07-12T07:42:00Z</dcterms:created>
  <dc:creator>☆紫影★婷★</dc:creator>
  <cp:lastModifiedBy>☆紫影★婷★</cp:lastModifiedBy>
  <cp:lastPrinted>2024-07-12T08:01:51Z</cp:lastPrinted>
  <dcterms:modified xsi:type="dcterms:W3CDTF">2024-07-12T08:11:49Z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F74FB59BAE2045C6AD95952A9145C7B9_11</vt:lpwstr>
  </property>
</Properties>
</file>